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5F26" w14:textId="77777777" w:rsidR="00D2184F" w:rsidRDefault="00D2184F" w:rsidP="00D2184F">
      <w:pPr>
        <w:rPr>
          <w:lang w:val="en-IN"/>
        </w:rPr>
      </w:pPr>
    </w:p>
    <w:p w14:paraId="2C9C0BDF" w14:textId="77777777" w:rsidR="0095596C" w:rsidRDefault="0095596C" w:rsidP="00D2184F">
      <w:pPr>
        <w:rPr>
          <w:lang w:val="en-IN"/>
        </w:rPr>
      </w:pPr>
    </w:p>
    <w:p w14:paraId="79804665" w14:textId="77777777" w:rsidR="00D2184F" w:rsidRDefault="00D2184F" w:rsidP="00D2184F">
      <w:pPr>
        <w:rPr>
          <w:lang w:val="en-IN"/>
        </w:rPr>
      </w:pPr>
    </w:p>
    <w:p w14:paraId="49198F78" w14:textId="77777777" w:rsidR="00D2184F" w:rsidRDefault="00D2184F" w:rsidP="00D2184F">
      <w:pPr>
        <w:rPr>
          <w:lang w:val="en-IN"/>
        </w:rPr>
      </w:pPr>
    </w:p>
    <w:p w14:paraId="74A1D551" w14:textId="77777777" w:rsidR="00D2184F" w:rsidRDefault="00D2184F" w:rsidP="00D2184F">
      <w:pPr>
        <w:rPr>
          <w:lang w:val="en-IN"/>
        </w:rPr>
      </w:pPr>
    </w:p>
    <w:p w14:paraId="7F8185C0" w14:textId="77777777" w:rsidR="00D2184F" w:rsidRDefault="00D2184F" w:rsidP="00D2184F">
      <w:pPr>
        <w:rPr>
          <w:lang w:val="en-IN"/>
        </w:rPr>
      </w:pPr>
    </w:p>
    <w:p w14:paraId="26F5045F" w14:textId="77777777" w:rsidR="00D2184F" w:rsidRDefault="00D2184F" w:rsidP="00D2184F">
      <w:pPr>
        <w:rPr>
          <w:lang w:val="en-IN"/>
        </w:rPr>
      </w:pPr>
    </w:p>
    <w:p w14:paraId="20B58076" w14:textId="77777777" w:rsidR="00D2184F" w:rsidRDefault="00D2184F" w:rsidP="00D2184F">
      <w:pPr>
        <w:rPr>
          <w:lang w:val="en-IN"/>
        </w:rPr>
      </w:pPr>
    </w:p>
    <w:p w14:paraId="0AC66BA1" w14:textId="77777777" w:rsidR="00A41B45" w:rsidRPr="00D72CE1" w:rsidRDefault="00A41B45" w:rsidP="00A41B45">
      <w:pPr>
        <w:spacing w:after="0" w:line="240" w:lineRule="auto"/>
        <w:jc w:val="center"/>
        <w:rPr>
          <w:rFonts w:ascii="Bookman Old Style" w:hAnsi="Bookman Old Style"/>
          <w:b/>
          <w:i/>
          <w:sz w:val="40"/>
          <w:szCs w:val="40"/>
          <w:lang w:val="en-IN"/>
        </w:rPr>
      </w:pPr>
      <w:r w:rsidRPr="00E5017E">
        <w:rPr>
          <w:rFonts w:ascii="Bookman Old Style" w:hAnsi="Bookman Old Style"/>
          <w:b/>
          <w:i/>
          <w:sz w:val="40"/>
          <w:szCs w:val="40"/>
          <w:lang w:val="en-IN"/>
        </w:rPr>
        <w:t>Amit International L</w:t>
      </w:r>
      <w:r>
        <w:rPr>
          <w:rFonts w:ascii="Bookman Old Style" w:hAnsi="Bookman Old Style"/>
          <w:b/>
          <w:i/>
          <w:sz w:val="40"/>
          <w:szCs w:val="40"/>
          <w:lang w:val="en-IN"/>
        </w:rPr>
        <w:t>imi</w:t>
      </w:r>
      <w:r w:rsidRPr="00E5017E">
        <w:rPr>
          <w:rFonts w:ascii="Bookman Old Style" w:hAnsi="Bookman Old Style"/>
          <w:b/>
          <w:i/>
          <w:sz w:val="40"/>
          <w:szCs w:val="40"/>
          <w:lang w:val="en-IN"/>
        </w:rPr>
        <w:t>t</w:t>
      </w:r>
      <w:r>
        <w:rPr>
          <w:rFonts w:ascii="Bookman Old Style" w:hAnsi="Bookman Old Style"/>
          <w:b/>
          <w:i/>
          <w:sz w:val="40"/>
          <w:szCs w:val="40"/>
          <w:lang w:val="en-IN"/>
        </w:rPr>
        <w:t>e</w:t>
      </w:r>
      <w:r w:rsidRPr="00E5017E">
        <w:rPr>
          <w:rFonts w:ascii="Bookman Old Style" w:hAnsi="Bookman Old Style"/>
          <w:b/>
          <w:i/>
          <w:sz w:val="40"/>
          <w:szCs w:val="40"/>
          <w:lang w:val="en-IN"/>
        </w:rPr>
        <w:t>d</w:t>
      </w:r>
    </w:p>
    <w:p w14:paraId="791BB9DB" w14:textId="77777777" w:rsidR="00A41B45" w:rsidRPr="00D72CE1" w:rsidRDefault="00A41B45" w:rsidP="00A41B45">
      <w:pPr>
        <w:spacing w:after="0" w:line="240" w:lineRule="auto"/>
        <w:jc w:val="center"/>
        <w:rPr>
          <w:rFonts w:ascii="Bookman Old Style" w:hAnsi="Bookman Old Style"/>
          <w:b/>
          <w:lang w:val="en-IN"/>
        </w:rPr>
      </w:pPr>
      <w:r w:rsidRPr="00D72CE1">
        <w:rPr>
          <w:rFonts w:ascii="Bookman Old Style" w:hAnsi="Bookman Old Style"/>
          <w:b/>
          <w:lang w:val="en-IN"/>
        </w:rPr>
        <w:t>(</w:t>
      </w:r>
      <w:r w:rsidRPr="00E5017E">
        <w:rPr>
          <w:rFonts w:ascii="Bookman Old Style" w:hAnsi="Bookman Old Style"/>
          <w:b/>
        </w:rPr>
        <w:t>5th floor, Niray Apartment., Juhu Gulmohar Road No. 1, Above Bane Dosa Restaurant, Mumbai, Maharashtra, 400056</w:t>
      </w:r>
      <w:r w:rsidRPr="00D72CE1">
        <w:rPr>
          <w:rFonts w:ascii="Bookman Old Style" w:hAnsi="Bookman Old Style"/>
          <w:b/>
          <w:lang w:val="en-IN"/>
        </w:rPr>
        <w:t xml:space="preserve">) </w:t>
      </w:r>
    </w:p>
    <w:p w14:paraId="5C884B56" w14:textId="37B5F381" w:rsidR="00D2184F" w:rsidRDefault="00A41B45" w:rsidP="00A41B45">
      <w:pPr>
        <w:jc w:val="center"/>
        <w:rPr>
          <w:rFonts w:ascii="Bookman Old Style" w:hAnsi="Bookman Old Style"/>
          <w:b/>
          <w:sz w:val="32"/>
          <w:szCs w:val="32"/>
          <w:lang w:val="en-IN"/>
        </w:rPr>
      </w:pPr>
      <w:r>
        <w:rPr>
          <w:rFonts w:ascii="Bookman Old Style" w:hAnsi="Bookman Old Style"/>
          <w:b/>
          <w:lang w:val="en-IN"/>
        </w:rPr>
        <w:t xml:space="preserve">CIN: </w:t>
      </w:r>
      <w:r w:rsidRPr="00E5017E">
        <w:rPr>
          <w:rFonts w:ascii="Bookman Old Style" w:hAnsi="Bookman Old Style"/>
          <w:b/>
        </w:rPr>
        <w:t>L17110MH1994PLC076660</w:t>
      </w:r>
    </w:p>
    <w:p w14:paraId="73BF0C90" w14:textId="77777777" w:rsidR="00D2184F" w:rsidRDefault="00D2184F" w:rsidP="00D2184F">
      <w:pPr>
        <w:jc w:val="center"/>
        <w:rPr>
          <w:rFonts w:ascii="Bookman Old Style" w:hAnsi="Bookman Old Style"/>
          <w:b/>
          <w:sz w:val="32"/>
          <w:szCs w:val="32"/>
          <w:lang w:val="en-IN"/>
        </w:rPr>
      </w:pPr>
      <w:r w:rsidRPr="00D2184F">
        <w:rPr>
          <w:rFonts w:ascii="Bookman Old Style" w:hAnsi="Bookman Old Style"/>
          <w:b/>
          <w:sz w:val="32"/>
          <w:szCs w:val="32"/>
          <w:lang w:val="en-IN"/>
        </w:rPr>
        <w:t xml:space="preserve">WHISTLE BOWLER POLICY </w:t>
      </w:r>
    </w:p>
    <w:p w14:paraId="0351E6DA" w14:textId="77777777" w:rsidR="003F2CF2" w:rsidRDefault="003F2CF2" w:rsidP="00D2184F">
      <w:pPr>
        <w:jc w:val="center"/>
        <w:rPr>
          <w:rFonts w:ascii="Bookman Old Style" w:hAnsi="Bookman Old Style"/>
          <w:b/>
          <w:sz w:val="32"/>
          <w:szCs w:val="32"/>
          <w:lang w:val="en-IN"/>
        </w:rPr>
      </w:pPr>
    </w:p>
    <w:p w14:paraId="7811FA74" w14:textId="0835A0F5" w:rsidR="003F2CF2" w:rsidRPr="00D2184F" w:rsidRDefault="003F2CF2" w:rsidP="00D2184F">
      <w:pPr>
        <w:jc w:val="center"/>
        <w:rPr>
          <w:rFonts w:ascii="Bookman Old Style" w:hAnsi="Bookman Old Style"/>
          <w:b/>
          <w:sz w:val="32"/>
          <w:szCs w:val="32"/>
          <w:lang w:val="en-IN"/>
        </w:rPr>
      </w:pPr>
      <w:r>
        <w:rPr>
          <w:rFonts w:ascii="Bookman Old Style" w:hAnsi="Bookman Old Style"/>
          <w:b/>
          <w:i/>
          <w:sz w:val="32"/>
          <w:szCs w:val="32"/>
          <w:lang w:val="en-IN"/>
        </w:rPr>
        <w:t>Approved by Board of D</w:t>
      </w:r>
      <w:r w:rsidR="001D6FC3">
        <w:rPr>
          <w:rFonts w:ascii="Bookman Old Style" w:hAnsi="Bookman Old Style"/>
          <w:b/>
          <w:i/>
          <w:sz w:val="32"/>
          <w:szCs w:val="32"/>
          <w:lang w:val="en-IN"/>
        </w:rPr>
        <w:t>irectors</w:t>
      </w:r>
      <w:r>
        <w:rPr>
          <w:rFonts w:ascii="Bookman Old Style" w:hAnsi="Bookman Old Style"/>
          <w:b/>
          <w:i/>
          <w:sz w:val="32"/>
          <w:szCs w:val="32"/>
          <w:lang w:val="en-IN"/>
        </w:rPr>
        <w:br w:type="page"/>
      </w:r>
    </w:p>
    <w:p w14:paraId="64C23C5C" w14:textId="77777777" w:rsidR="00D2184F" w:rsidRDefault="00D2184F">
      <w:pPr>
        <w:rPr>
          <w:lang w:val="en-IN"/>
        </w:rPr>
      </w:pPr>
    </w:p>
    <w:tbl>
      <w:tblPr>
        <w:tblStyle w:val="TableGrid"/>
        <w:tblW w:w="9180" w:type="dxa"/>
        <w:tblLook w:val="04A0" w:firstRow="1" w:lastRow="0" w:firstColumn="1" w:lastColumn="0" w:noHBand="0" w:noVBand="1"/>
      </w:tblPr>
      <w:tblGrid>
        <w:gridCol w:w="3794"/>
        <w:gridCol w:w="5386"/>
      </w:tblGrid>
      <w:tr w:rsidR="001132FF" w:rsidRPr="00A16717" w14:paraId="39FAF57A" w14:textId="77777777" w:rsidTr="0095596C">
        <w:tc>
          <w:tcPr>
            <w:tcW w:w="3794" w:type="dxa"/>
          </w:tcPr>
          <w:p w14:paraId="0A928EE2" w14:textId="77777777" w:rsidR="001132FF" w:rsidRPr="00A16717" w:rsidRDefault="001132FF">
            <w:pPr>
              <w:rPr>
                <w:rFonts w:ascii="Bookman Old Style" w:hAnsi="Bookman Old Style" w:cs="Times New Roman"/>
                <w:lang w:val="en-IN"/>
              </w:rPr>
            </w:pPr>
            <w:r w:rsidRPr="00A16717">
              <w:rPr>
                <w:rFonts w:ascii="Bookman Old Style" w:hAnsi="Bookman Old Style" w:cs="Times New Roman"/>
                <w:lang w:val="en-IN"/>
              </w:rPr>
              <w:t xml:space="preserve">Name of the Company </w:t>
            </w:r>
          </w:p>
        </w:tc>
        <w:tc>
          <w:tcPr>
            <w:tcW w:w="5386" w:type="dxa"/>
          </w:tcPr>
          <w:p w14:paraId="33803870" w14:textId="5C0AF78C" w:rsidR="001132FF" w:rsidRPr="00A16717" w:rsidRDefault="00E26807">
            <w:pPr>
              <w:rPr>
                <w:rFonts w:ascii="Bookman Old Style" w:hAnsi="Bookman Old Style" w:cs="Times New Roman"/>
                <w:lang w:val="en-IN"/>
              </w:rPr>
            </w:pPr>
            <w:r>
              <w:rPr>
                <w:rFonts w:ascii="Bookman Old Style" w:hAnsi="Bookman Old Style"/>
              </w:rPr>
              <w:t>Amit International</w:t>
            </w:r>
            <w:r w:rsidR="008465BE" w:rsidRPr="00D20C26">
              <w:rPr>
                <w:rFonts w:ascii="Bookman Old Style" w:hAnsi="Bookman Old Style"/>
              </w:rPr>
              <w:t xml:space="preserve"> </w:t>
            </w:r>
            <w:r w:rsidR="001132FF" w:rsidRPr="00A16717">
              <w:rPr>
                <w:rFonts w:ascii="Bookman Old Style" w:hAnsi="Bookman Old Style" w:cs="Times New Roman"/>
                <w:lang w:val="en-IN"/>
              </w:rPr>
              <w:t>Limited</w:t>
            </w:r>
          </w:p>
          <w:p w14:paraId="5901ED57" w14:textId="77777777" w:rsidR="001132FF" w:rsidRPr="00A16717" w:rsidRDefault="001132FF">
            <w:pPr>
              <w:rPr>
                <w:rFonts w:ascii="Bookman Old Style" w:hAnsi="Bookman Old Style" w:cs="Times New Roman"/>
                <w:lang w:val="en-IN"/>
              </w:rPr>
            </w:pPr>
          </w:p>
        </w:tc>
      </w:tr>
      <w:tr w:rsidR="001132FF" w:rsidRPr="00A16717" w14:paraId="00A00875" w14:textId="77777777" w:rsidTr="0095596C">
        <w:tc>
          <w:tcPr>
            <w:tcW w:w="3794" w:type="dxa"/>
          </w:tcPr>
          <w:p w14:paraId="6BA81F1C" w14:textId="77777777" w:rsidR="001132FF" w:rsidRPr="00A16717" w:rsidRDefault="001132FF">
            <w:pPr>
              <w:rPr>
                <w:rFonts w:ascii="Bookman Old Style" w:hAnsi="Bookman Old Style" w:cs="Times New Roman"/>
                <w:lang w:val="en-IN"/>
              </w:rPr>
            </w:pPr>
            <w:r w:rsidRPr="00A16717">
              <w:rPr>
                <w:rFonts w:ascii="Bookman Old Style" w:hAnsi="Bookman Old Style" w:cs="Times New Roman"/>
                <w:lang w:val="en-IN"/>
              </w:rPr>
              <w:t xml:space="preserve">Programme Title </w:t>
            </w:r>
          </w:p>
        </w:tc>
        <w:tc>
          <w:tcPr>
            <w:tcW w:w="5386" w:type="dxa"/>
          </w:tcPr>
          <w:p w14:paraId="2BBE748D" w14:textId="77777777" w:rsidR="001132FF" w:rsidRPr="00A16717" w:rsidRDefault="001132FF">
            <w:pPr>
              <w:rPr>
                <w:rFonts w:ascii="Bookman Old Style" w:hAnsi="Bookman Old Style" w:cs="Times New Roman"/>
                <w:lang w:val="en-IN"/>
              </w:rPr>
            </w:pPr>
            <w:r w:rsidRPr="00A16717">
              <w:rPr>
                <w:rFonts w:ascii="Bookman Old Style" w:hAnsi="Bookman Old Style" w:cs="Times New Roman"/>
                <w:lang w:val="en-IN"/>
              </w:rPr>
              <w:t xml:space="preserve">The Whistle Blower Policy </w:t>
            </w:r>
          </w:p>
          <w:p w14:paraId="448A16F8" w14:textId="77777777" w:rsidR="001132FF" w:rsidRPr="00A16717" w:rsidRDefault="001132FF">
            <w:pPr>
              <w:rPr>
                <w:rFonts w:ascii="Bookman Old Style" w:hAnsi="Bookman Old Style" w:cs="Times New Roman"/>
                <w:lang w:val="en-IN"/>
              </w:rPr>
            </w:pPr>
          </w:p>
        </w:tc>
      </w:tr>
      <w:tr w:rsidR="001132FF" w:rsidRPr="00A16717" w14:paraId="637F7911" w14:textId="77777777" w:rsidTr="0095596C">
        <w:tc>
          <w:tcPr>
            <w:tcW w:w="3794" w:type="dxa"/>
          </w:tcPr>
          <w:p w14:paraId="1671143F" w14:textId="77777777" w:rsidR="001132FF" w:rsidRPr="00A16717" w:rsidRDefault="001132FF">
            <w:pPr>
              <w:rPr>
                <w:rFonts w:ascii="Bookman Old Style" w:hAnsi="Bookman Old Style" w:cs="Times New Roman"/>
                <w:lang w:val="en-IN"/>
              </w:rPr>
            </w:pPr>
            <w:r w:rsidRPr="00A16717">
              <w:rPr>
                <w:rFonts w:ascii="Bookman Old Style" w:hAnsi="Bookman Old Style" w:cs="Times New Roman"/>
                <w:lang w:val="en-IN"/>
              </w:rPr>
              <w:t>Policy Type</w:t>
            </w:r>
          </w:p>
        </w:tc>
        <w:tc>
          <w:tcPr>
            <w:tcW w:w="5386" w:type="dxa"/>
          </w:tcPr>
          <w:p w14:paraId="0B228105" w14:textId="77777777" w:rsidR="001132FF" w:rsidRPr="00A16717" w:rsidRDefault="001132FF">
            <w:pPr>
              <w:rPr>
                <w:rFonts w:ascii="Bookman Old Style" w:hAnsi="Bookman Old Style" w:cs="Times New Roman"/>
                <w:lang w:val="en-IN"/>
              </w:rPr>
            </w:pPr>
            <w:r w:rsidRPr="00A16717">
              <w:rPr>
                <w:rFonts w:ascii="Bookman Old Style" w:hAnsi="Bookman Old Style" w:cs="Times New Roman"/>
                <w:lang w:val="en-IN"/>
              </w:rPr>
              <w:t xml:space="preserve">Compliance </w:t>
            </w:r>
          </w:p>
          <w:p w14:paraId="45BC4A69" w14:textId="77777777" w:rsidR="001132FF" w:rsidRPr="00A16717" w:rsidRDefault="001132FF">
            <w:pPr>
              <w:rPr>
                <w:rFonts w:ascii="Bookman Old Style" w:hAnsi="Bookman Old Style" w:cs="Times New Roman"/>
                <w:lang w:val="en-IN"/>
              </w:rPr>
            </w:pPr>
          </w:p>
        </w:tc>
      </w:tr>
      <w:tr w:rsidR="001132FF" w:rsidRPr="00A16717" w14:paraId="60A1B22E" w14:textId="77777777" w:rsidTr="0095596C">
        <w:tc>
          <w:tcPr>
            <w:tcW w:w="3794" w:type="dxa"/>
          </w:tcPr>
          <w:p w14:paraId="2C547E4F" w14:textId="77777777" w:rsidR="001132FF" w:rsidRPr="00A16717" w:rsidRDefault="001132FF">
            <w:pPr>
              <w:rPr>
                <w:rFonts w:ascii="Bookman Old Style" w:hAnsi="Bookman Old Style" w:cs="Times New Roman"/>
                <w:lang w:val="en-IN"/>
              </w:rPr>
            </w:pPr>
            <w:r w:rsidRPr="00A16717">
              <w:rPr>
                <w:rFonts w:ascii="Bookman Old Style" w:hAnsi="Bookman Old Style" w:cs="Times New Roman"/>
                <w:lang w:val="en-IN"/>
              </w:rPr>
              <w:t>Category</w:t>
            </w:r>
          </w:p>
        </w:tc>
        <w:tc>
          <w:tcPr>
            <w:tcW w:w="5386" w:type="dxa"/>
          </w:tcPr>
          <w:p w14:paraId="407E5D36" w14:textId="77777777" w:rsidR="001132FF" w:rsidRPr="00A16717" w:rsidRDefault="001132FF" w:rsidP="00320E12">
            <w:pPr>
              <w:autoSpaceDE w:val="0"/>
              <w:autoSpaceDN w:val="0"/>
              <w:adjustRightInd w:val="0"/>
              <w:jc w:val="both"/>
              <w:rPr>
                <w:rFonts w:ascii="Bookman Old Style" w:hAnsi="Bookman Old Style" w:cs="Times New Roman"/>
              </w:rPr>
            </w:pPr>
            <w:r w:rsidRPr="00A16717">
              <w:rPr>
                <w:rFonts w:ascii="Bookman Old Style" w:hAnsi="Bookman Old Style" w:cs="Times New Roman"/>
              </w:rPr>
              <w:t>Country specific policy - Applicable to Indian operations of Siddhika Coatings Limited (“the Company”)</w:t>
            </w:r>
          </w:p>
          <w:p w14:paraId="4ACAC984" w14:textId="77777777" w:rsidR="001132FF" w:rsidRPr="00A16717" w:rsidRDefault="001132FF" w:rsidP="001132FF">
            <w:pPr>
              <w:autoSpaceDE w:val="0"/>
              <w:autoSpaceDN w:val="0"/>
              <w:adjustRightInd w:val="0"/>
              <w:rPr>
                <w:rFonts w:ascii="Bookman Old Style" w:hAnsi="Bookman Old Style" w:cs="Times New Roman"/>
                <w:lang w:val="en-IN"/>
              </w:rPr>
            </w:pPr>
          </w:p>
        </w:tc>
      </w:tr>
      <w:tr w:rsidR="001132FF" w:rsidRPr="00A16717" w14:paraId="44C90784" w14:textId="77777777" w:rsidTr="0095596C">
        <w:tc>
          <w:tcPr>
            <w:tcW w:w="3794" w:type="dxa"/>
          </w:tcPr>
          <w:p w14:paraId="363D77C3" w14:textId="77777777" w:rsidR="001132FF" w:rsidRPr="00A16717" w:rsidRDefault="001132FF">
            <w:pPr>
              <w:rPr>
                <w:rFonts w:ascii="Bookman Old Style" w:hAnsi="Bookman Old Style" w:cs="Times New Roman"/>
                <w:lang w:val="en-IN"/>
              </w:rPr>
            </w:pPr>
            <w:r w:rsidRPr="00A16717">
              <w:rPr>
                <w:rFonts w:ascii="Bookman Old Style" w:hAnsi="Bookman Old Style" w:cs="Times New Roman"/>
                <w:lang w:val="en-IN"/>
              </w:rPr>
              <w:t xml:space="preserve">Coverage </w:t>
            </w:r>
          </w:p>
        </w:tc>
        <w:tc>
          <w:tcPr>
            <w:tcW w:w="5386" w:type="dxa"/>
          </w:tcPr>
          <w:p w14:paraId="6F2840A4" w14:textId="77777777" w:rsidR="001132FF" w:rsidRPr="00A16717" w:rsidRDefault="001132FF" w:rsidP="00320E12">
            <w:pPr>
              <w:autoSpaceDE w:val="0"/>
              <w:autoSpaceDN w:val="0"/>
              <w:adjustRightInd w:val="0"/>
              <w:jc w:val="both"/>
              <w:rPr>
                <w:rFonts w:ascii="Bookman Old Style" w:hAnsi="Bookman Old Style" w:cs="Times New Roman"/>
              </w:rPr>
            </w:pPr>
            <w:r w:rsidRPr="00A16717">
              <w:rPr>
                <w:rFonts w:ascii="Bookman Old Style" w:hAnsi="Bookman Old Style" w:cs="Times New Roman"/>
              </w:rPr>
              <w:t>All employees and Directors and Third parties who may wish to report a concern related to a potential violation of the Company Code of Conduct</w:t>
            </w:r>
          </w:p>
          <w:p w14:paraId="7644B462" w14:textId="77777777" w:rsidR="001132FF" w:rsidRPr="00A16717" w:rsidRDefault="001132FF" w:rsidP="001132FF">
            <w:pPr>
              <w:autoSpaceDE w:val="0"/>
              <w:autoSpaceDN w:val="0"/>
              <w:adjustRightInd w:val="0"/>
              <w:rPr>
                <w:rFonts w:ascii="Bookman Old Style" w:hAnsi="Bookman Old Style" w:cs="Times New Roman"/>
              </w:rPr>
            </w:pPr>
          </w:p>
        </w:tc>
      </w:tr>
    </w:tbl>
    <w:p w14:paraId="6F322CCA" w14:textId="77777777" w:rsidR="00A16717" w:rsidRDefault="00A16717" w:rsidP="00A16717">
      <w:pPr>
        <w:spacing w:after="0" w:line="240" w:lineRule="auto"/>
        <w:rPr>
          <w:rFonts w:ascii="Bookman Old Style" w:hAnsi="Bookman Old Style" w:cs="Times New Roman"/>
          <w:b/>
          <w:u w:val="single"/>
          <w:lang w:val="en-IN"/>
        </w:rPr>
      </w:pPr>
    </w:p>
    <w:p w14:paraId="72ED396A" w14:textId="77777777" w:rsidR="00B73F29" w:rsidRPr="00A16717" w:rsidRDefault="0050495C" w:rsidP="00A16717">
      <w:pPr>
        <w:spacing w:after="0" w:line="240" w:lineRule="auto"/>
        <w:rPr>
          <w:rFonts w:ascii="Bookman Old Style" w:hAnsi="Bookman Old Style" w:cs="Times New Roman"/>
          <w:b/>
          <w:u w:val="single"/>
          <w:lang w:val="en-IN"/>
        </w:rPr>
      </w:pPr>
      <w:r w:rsidRPr="00A16717">
        <w:rPr>
          <w:rFonts w:ascii="Bookman Old Style" w:hAnsi="Bookman Old Style" w:cs="Times New Roman"/>
          <w:b/>
          <w:u w:val="single"/>
          <w:lang w:val="en-IN"/>
        </w:rPr>
        <w:t xml:space="preserve">BACKGROUND </w:t>
      </w:r>
    </w:p>
    <w:p w14:paraId="11C0976A" w14:textId="77777777" w:rsidR="00B73F29" w:rsidRPr="00A16717" w:rsidRDefault="00B73F29" w:rsidP="00A16717">
      <w:pPr>
        <w:pStyle w:val="ListParagraph"/>
        <w:numPr>
          <w:ilvl w:val="0"/>
          <w:numId w:val="9"/>
        </w:numPr>
        <w:spacing w:after="0" w:line="240" w:lineRule="auto"/>
        <w:jc w:val="both"/>
        <w:rPr>
          <w:rFonts w:ascii="Bookman Old Style" w:hAnsi="Bookman Old Style" w:cs="Times New Roman"/>
          <w:lang w:val="en-IN"/>
        </w:rPr>
      </w:pPr>
      <w:r w:rsidRPr="00A16717">
        <w:rPr>
          <w:rFonts w:ascii="Bookman Old Style" w:hAnsi="Bookman Old Style" w:cs="Times New Roman"/>
        </w:rPr>
        <w:t>Section 177 of the Companies Act, 2013 (‘Act, 2013’) requires every listed company to establish a vigil mechanism for the directors and employees to report genuine concerns. Such a vigil mechanism shall provide for adequate safeguards against victimization of persons who use such mechanism and make provision for direct access to the chairperson of the Audit Committee in appropriate or exceptional cases.</w:t>
      </w:r>
    </w:p>
    <w:p w14:paraId="247D7362" w14:textId="77777777" w:rsidR="0050495C" w:rsidRPr="00A16717" w:rsidRDefault="0050495C" w:rsidP="0050495C">
      <w:pPr>
        <w:pStyle w:val="ListParagraph"/>
        <w:spacing w:after="0" w:line="240" w:lineRule="auto"/>
        <w:jc w:val="both"/>
        <w:rPr>
          <w:rFonts w:ascii="Bookman Old Style" w:hAnsi="Bookman Old Style" w:cs="Times New Roman"/>
          <w:lang w:val="en-IN"/>
        </w:rPr>
      </w:pPr>
    </w:p>
    <w:p w14:paraId="7BC04114" w14:textId="77777777" w:rsidR="00B73F29" w:rsidRPr="00A16717" w:rsidRDefault="00B73F29" w:rsidP="0050495C">
      <w:pPr>
        <w:pStyle w:val="Default"/>
        <w:numPr>
          <w:ilvl w:val="0"/>
          <w:numId w:val="9"/>
        </w:numPr>
        <w:jc w:val="both"/>
        <w:rPr>
          <w:rFonts w:ascii="Bookman Old Style" w:hAnsi="Bookman Old Style"/>
          <w:color w:val="auto"/>
          <w:sz w:val="22"/>
          <w:szCs w:val="22"/>
        </w:rPr>
      </w:pPr>
      <w:r w:rsidRPr="00A16717">
        <w:rPr>
          <w:rFonts w:ascii="Bookman Old Style" w:hAnsi="Bookman Old Style"/>
          <w:color w:val="auto"/>
          <w:sz w:val="22"/>
          <w:szCs w:val="22"/>
        </w:rPr>
        <w:t>Regulation 22 of SEBI (Listing Obligation and Disclosure Requirements) Regulations, 2015 (‘Listing Regulations, 2015’) mandates all listed companies</w:t>
      </w:r>
      <w:r w:rsidR="00C71EB2" w:rsidRPr="00A16717">
        <w:rPr>
          <w:rFonts w:ascii="Bookman Old Style" w:hAnsi="Bookman Old Style"/>
          <w:color w:val="auto"/>
          <w:sz w:val="22"/>
          <w:szCs w:val="22"/>
        </w:rPr>
        <w:t xml:space="preserve"> to formulate a vigil mechanism</w:t>
      </w:r>
      <w:r w:rsidRPr="00A16717">
        <w:rPr>
          <w:rFonts w:ascii="Bookman Old Style" w:hAnsi="Bookman Old Style"/>
          <w:color w:val="auto"/>
          <w:sz w:val="22"/>
          <w:szCs w:val="22"/>
        </w:rPr>
        <w:t xml:space="preserve"> for directors and employees to report genuine concerns to the management. </w:t>
      </w:r>
    </w:p>
    <w:p w14:paraId="198D8B3D" w14:textId="77777777" w:rsidR="0050495C" w:rsidRPr="00A16717" w:rsidRDefault="0050495C" w:rsidP="0050495C">
      <w:pPr>
        <w:pStyle w:val="Default"/>
        <w:jc w:val="both"/>
        <w:rPr>
          <w:rFonts w:ascii="Bookman Old Style" w:hAnsi="Bookman Old Style"/>
          <w:color w:val="auto"/>
          <w:sz w:val="22"/>
          <w:szCs w:val="22"/>
        </w:rPr>
      </w:pPr>
    </w:p>
    <w:p w14:paraId="66235715" w14:textId="4A96E9DD" w:rsidR="00B73F29" w:rsidRPr="00A16717" w:rsidRDefault="00D20C26" w:rsidP="0050495C">
      <w:pPr>
        <w:pStyle w:val="Default"/>
        <w:numPr>
          <w:ilvl w:val="0"/>
          <w:numId w:val="9"/>
        </w:numPr>
        <w:jc w:val="both"/>
        <w:rPr>
          <w:rFonts w:ascii="Bookman Old Style" w:hAnsi="Bookman Old Style"/>
          <w:sz w:val="22"/>
          <w:szCs w:val="22"/>
        </w:rPr>
      </w:pPr>
      <w:r w:rsidRPr="00D20C26">
        <w:rPr>
          <w:rFonts w:ascii="Bookman Old Style" w:hAnsi="Bookman Old Style"/>
          <w:sz w:val="22"/>
          <w:szCs w:val="22"/>
        </w:rPr>
        <w:t xml:space="preserve">Norbexi Industries </w:t>
      </w:r>
      <w:r w:rsidR="00B73F29" w:rsidRPr="00A16717">
        <w:rPr>
          <w:rFonts w:ascii="Bookman Old Style" w:hAnsi="Bookman Old Style"/>
          <w:sz w:val="22"/>
          <w:szCs w:val="22"/>
        </w:rPr>
        <w:t>Limited (herein after referred to as “the Company”), always emphasized on maintaining high integrity and ethical standards. Accordingly, the employees of the Company are expected to carry out their professional conducts with the same level of integrity and ethical standards. The Company believes in maintaining transparency and fairness to promote ethics and best corporate governance practices.</w:t>
      </w:r>
    </w:p>
    <w:p w14:paraId="74D0BC1C" w14:textId="77777777" w:rsidR="0050495C" w:rsidRPr="00A16717" w:rsidRDefault="0050495C" w:rsidP="0050495C">
      <w:pPr>
        <w:pStyle w:val="Default"/>
        <w:jc w:val="both"/>
        <w:rPr>
          <w:rFonts w:ascii="Bookman Old Style" w:hAnsi="Bookman Old Style"/>
          <w:sz w:val="22"/>
          <w:szCs w:val="22"/>
        </w:rPr>
      </w:pPr>
    </w:p>
    <w:p w14:paraId="06CD6534" w14:textId="77777777" w:rsidR="00B73F29" w:rsidRPr="00A16717" w:rsidRDefault="00B73F29" w:rsidP="0050495C">
      <w:pPr>
        <w:pStyle w:val="Default"/>
        <w:numPr>
          <w:ilvl w:val="0"/>
          <w:numId w:val="9"/>
        </w:numPr>
        <w:jc w:val="both"/>
        <w:rPr>
          <w:rFonts w:ascii="Bookman Old Style" w:hAnsi="Bookman Old Style"/>
          <w:sz w:val="22"/>
          <w:szCs w:val="22"/>
        </w:rPr>
      </w:pPr>
      <w:r w:rsidRPr="00A16717">
        <w:rPr>
          <w:rFonts w:ascii="Bookman Old Style" w:hAnsi="Bookman Old Style"/>
          <w:sz w:val="22"/>
          <w:szCs w:val="22"/>
        </w:rPr>
        <w:t xml:space="preserve">The Company has adopted a “Code of Conduct for Board Members and Senior Management Personnel" (“the Code”) pursuant to Regulation 17 (5) (a) of Listing Regulations, 2015, which lays down the principles and standards that should govern the actions of the Board members and Senior Management Personnel. The Company also has a separate Code of Conduct for all its employees. Any actual or potential violation of these Codes, howsoever insignificant or perceived as such, would be a matter of serious concern for the Company. Accordingly, in order to provide ease and sense of security to employees of the Company while reporting such violations and to express their concerns, a need for friendly, secured and approachable system is felt by the Company. </w:t>
      </w:r>
    </w:p>
    <w:p w14:paraId="10B02614" w14:textId="77777777" w:rsidR="00B73F29" w:rsidRPr="00A16717" w:rsidRDefault="00B73F29" w:rsidP="00B73F29">
      <w:pPr>
        <w:ind w:left="360"/>
        <w:jc w:val="both"/>
        <w:rPr>
          <w:rFonts w:ascii="Bookman Old Style" w:hAnsi="Bookman Old Style" w:cs="Times New Roman"/>
          <w:lang w:val="en-IN"/>
        </w:rPr>
      </w:pPr>
    </w:p>
    <w:p w14:paraId="50B18ADB" w14:textId="77777777" w:rsidR="0050495C" w:rsidRPr="00A16717" w:rsidRDefault="0050495C" w:rsidP="00B73F29">
      <w:pPr>
        <w:ind w:left="360"/>
        <w:jc w:val="both"/>
        <w:rPr>
          <w:rFonts w:ascii="Bookman Old Style" w:hAnsi="Bookman Old Style" w:cs="Times New Roman"/>
          <w:lang w:val="en-IN"/>
        </w:rPr>
      </w:pPr>
    </w:p>
    <w:p w14:paraId="4628D93C" w14:textId="77777777" w:rsidR="00B73F29" w:rsidRPr="00A16717" w:rsidRDefault="0050495C" w:rsidP="00B73F29">
      <w:pPr>
        <w:ind w:left="360"/>
        <w:jc w:val="both"/>
        <w:rPr>
          <w:rFonts w:ascii="Bookman Old Style" w:hAnsi="Bookman Old Style" w:cs="Times New Roman"/>
          <w:b/>
          <w:u w:val="single"/>
          <w:lang w:val="en-IN"/>
        </w:rPr>
      </w:pPr>
      <w:r w:rsidRPr="00A16717">
        <w:rPr>
          <w:rFonts w:ascii="Bookman Old Style" w:hAnsi="Bookman Old Style" w:cs="Times New Roman"/>
          <w:b/>
          <w:u w:val="single"/>
          <w:lang w:val="en-IN"/>
        </w:rPr>
        <w:t xml:space="preserve">DEFINITION </w:t>
      </w:r>
    </w:p>
    <w:p w14:paraId="2822BF4B" w14:textId="77777777" w:rsidR="00B73F29" w:rsidRPr="00A16717" w:rsidRDefault="00B73F29" w:rsidP="00A16717">
      <w:pPr>
        <w:numPr>
          <w:ilvl w:val="0"/>
          <w:numId w:val="10"/>
        </w:numPr>
        <w:autoSpaceDE w:val="0"/>
        <w:autoSpaceDN w:val="0"/>
        <w:adjustRightInd w:val="0"/>
        <w:spacing w:after="0" w:line="240" w:lineRule="auto"/>
        <w:jc w:val="both"/>
        <w:rPr>
          <w:rFonts w:ascii="Bookman Old Style" w:hAnsi="Bookman Old Style" w:cs="Times New Roman"/>
          <w:color w:val="000000"/>
        </w:rPr>
      </w:pPr>
      <w:r w:rsidRPr="00A16717">
        <w:rPr>
          <w:rFonts w:ascii="Bookman Old Style" w:hAnsi="Bookman Old Style" w:cs="Times New Roman"/>
          <w:b/>
        </w:rPr>
        <w:t>“Alleged Wrongful Conduct”</w:t>
      </w:r>
      <w:r w:rsidRPr="00A16717">
        <w:rPr>
          <w:rFonts w:ascii="Bookman Old Style" w:hAnsi="Bookman Old Style" w:cs="Times New Roman"/>
        </w:rPr>
        <w:t xml:space="preserve"> shall mean violation of law, misuse or abuse of authority, fraud or suspected fraud, any deliberate concealment of such abuse of fraud, infringement of Company’s rules, misa</w:t>
      </w:r>
      <w:r w:rsidR="00A16717">
        <w:rPr>
          <w:rFonts w:ascii="Bookman Old Style" w:hAnsi="Bookman Old Style" w:cs="Times New Roman"/>
        </w:rPr>
        <w:t xml:space="preserve">ppropriation of funds, </w:t>
      </w:r>
      <w:r w:rsidRPr="00A16717">
        <w:rPr>
          <w:rFonts w:ascii="Bookman Old Style" w:hAnsi="Bookman Old Style" w:cs="Times New Roman"/>
        </w:rPr>
        <w:t>substantial and specific danger to public health and safety or or violation of the Company’s Code.</w:t>
      </w:r>
    </w:p>
    <w:p w14:paraId="58117AAF" w14:textId="77777777" w:rsidR="00B73F29" w:rsidRPr="00A16717" w:rsidRDefault="00B73F29" w:rsidP="0050495C">
      <w:pPr>
        <w:pStyle w:val="Default"/>
        <w:jc w:val="both"/>
        <w:rPr>
          <w:rFonts w:ascii="Bookman Old Style" w:hAnsi="Bookman Old Style"/>
          <w:sz w:val="22"/>
          <w:szCs w:val="22"/>
        </w:rPr>
      </w:pPr>
    </w:p>
    <w:p w14:paraId="319C6EA1" w14:textId="77777777" w:rsidR="00B73F29" w:rsidRPr="00A16717" w:rsidRDefault="00B73F29" w:rsidP="0050495C">
      <w:pPr>
        <w:numPr>
          <w:ilvl w:val="0"/>
          <w:numId w:val="10"/>
        </w:numPr>
        <w:autoSpaceDE w:val="0"/>
        <w:autoSpaceDN w:val="0"/>
        <w:adjustRightInd w:val="0"/>
        <w:spacing w:after="0" w:line="240" w:lineRule="auto"/>
        <w:jc w:val="both"/>
        <w:rPr>
          <w:rFonts w:ascii="Bookman Old Style" w:hAnsi="Bookman Old Style" w:cs="Times New Roman"/>
          <w:color w:val="000000"/>
        </w:rPr>
      </w:pPr>
      <w:r w:rsidRPr="00A16717">
        <w:rPr>
          <w:rFonts w:ascii="Bookman Old Style" w:hAnsi="Bookman Old Style" w:cs="Times New Roman"/>
        </w:rPr>
        <w:t>“</w:t>
      </w:r>
      <w:r w:rsidRPr="00A16717">
        <w:rPr>
          <w:rFonts w:ascii="Bookman Old Style" w:hAnsi="Bookman Old Style" w:cs="Times New Roman"/>
          <w:b/>
        </w:rPr>
        <w:t>Audit Committee</w:t>
      </w:r>
      <w:r w:rsidRPr="00A16717">
        <w:rPr>
          <w:rFonts w:ascii="Bookman Old Style" w:hAnsi="Bookman Old Style" w:cs="Times New Roman"/>
        </w:rPr>
        <w:t>” means a Committee constituted by the Board of Directors of the Company under Section 177 of Act, 2013 read with Regulation 18 of the Listing Regulations, 2015.</w:t>
      </w:r>
    </w:p>
    <w:p w14:paraId="594CF545" w14:textId="77777777" w:rsidR="0050495C" w:rsidRPr="00A16717" w:rsidRDefault="0050495C" w:rsidP="0050495C">
      <w:pPr>
        <w:autoSpaceDE w:val="0"/>
        <w:autoSpaceDN w:val="0"/>
        <w:adjustRightInd w:val="0"/>
        <w:spacing w:after="0" w:line="240" w:lineRule="auto"/>
        <w:jc w:val="both"/>
        <w:rPr>
          <w:rFonts w:ascii="Bookman Old Style" w:hAnsi="Bookman Old Style" w:cs="Times New Roman"/>
          <w:color w:val="000000"/>
        </w:rPr>
      </w:pPr>
    </w:p>
    <w:p w14:paraId="786A4FA6" w14:textId="77777777" w:rsidR="0050495C" w:rsidRPr="00A16717" w:rsidRDefault="00B73F29" w:rsidP="0050495C">
      <w:pPr>
        <w:numPr>
          <w:ilvl w:val="0"/>
          <w:numId w:val="10"/>
        </w:numPr>
        <w:autoSpaceDE w:val="0"/>
        <w:autoSpaceDN w:val="0"/>
        <w:adjustRightInd w:val="0"/>
        <w:spacing w:after="0" w:line="240" w:lineRule="auto"/>
        <w:jc w:val="both"/>
        <w:rPr>
          <w:rFonts w:ascii="Bookman Old Style" w:hAnsi="Bookman Old Style" w:cs="Times New Roman"/>
          <w:color w:val="000000"/>
        </w:rPr>
      </w:pPr>
      <w:r w:rsidRPr="00A16717">
        <w:rPr>
          <w:rFonts w:ascii="Bookman Old Style" w:hAnsi="Bookman Old Style" w:cs="Times New Roman"/>
        </w:rPr>
        <w:t>“</w:t>
      </w:r>
      <w:r w:rsidRPr="00A16717">
        <w:rPr>
          <w:rFonts w:ascii="Bookman Old Style" w:hAnsi="Bookman Old Style" w:cs="Times New Roman"/>
          <w:b/>
        </w:rPr>
        <w:t>Board</w:t>
      </w:r>
      <w:r w:rsidRPr="00A16717">
        <w:rPr>
          <w:rFonts w:ascii="Bookman Old Style" w:hAnsi="Bookman Old Style" w:cs="Times New Roman"/>
        </w:rPr>
        <w:t>” means the Board of Directors of the Company.</w:t>
      </w:r>
    </w:p>
    <w:p w14:paraId="217E8F9D" w14:textId="77777777" w:rsidR="0050495C" w:rsidRPr="00A16717" w:rsidRDefault="0050495C" w:rsidP="0050495C">
      <w:pPr>
        <w:autoSpaceDE w:val="0"/>
        <w:autoSpaceDN w:val="0"/>
        <w:adjustRightInd w:val="0"/>
        <w:spacing w:after="0" w:line="240" w:lineRule="auto"/>
        <w:jc w:val="both"/>
        <w:rPr>
          <w:rFonts w:ascii="Bookman Old Style" w:hAnsi="Bookman Old Style" w:cs="Times New Roman"/>
          <w:color w:val="000000"/>
        </w:rPr>
      </w:pPr>
    </w:p>
    <w:p w14:paraId="0F583AB4" w14:textId="77777777" w:rsidR="0050495C" w:rsidRPr="00A16717" w:rsidRDefault="00B73F29" w:rsidP="0050495C">
      <w:pPr>
        <w:numPr>
          <w:ilvl w:val="0"/>
          <w:numId w:val="10"/>
        </w:numPr>
        <w:autoSpaceDE w:val="0"/>
        <w:autoSpaceDN w:val="0"/>
        <w:adjustRightInd w:val="0"/>
        <w:spacing w:after="0" w:line="240" w:lineRule="auto"/>
        <w:jc w:val="both"/>
        <w:rPr>
          <w:rFonts w:ascii="Bookman Old Style" w:hAnsi="Bookman Old Style" w:cs="Times New Roman"/>
          <w:color w:val="000000"/>
        </w:rPr>
      </w:pPr>
      <w:r w:rsidRPr="00A16717">
        <w:rPr>
          <w:rFonts w:ascii="Bookman Old Style" w:hAnsi="Bookman Old Style" w:cs="Times New Roman"/>
        </w:rPr>
        <w:t>“</w:t>
      </w:r>
      <w:r w:rsidRPr="00A16717">
        <w:rPr>
          <w:rFonts w:ascii="Bookman Old Style" w:hAnsi="Bookman Old Style" w:cs="Times New Roman"/>
          <w:b/>
        </w:rPr>
        <w:t>Codes</w:t>
      </w:r>
      <w:r w:rsidRPr="00A16717">
        <w:rPr>
          <w:rFonts w:ascii="Bookman Old Style" w:hAnsi="Bookman Old Style" w:cs="Times New Roman"/>
        </w:rPr>
        <w:t>” means Codes of Conduct for Directors, Senior Management Personnel and Employee</w:t>
      </w:r>
      <w:r w:rsidR="0050495C" w:rsidRPr="00A16717">
        <w:rPr>
          <w:rFonts w:ascii="Bookman Old Style" w:hAnsi="Bookman Old Style" w:cs="Times New Roman"/>
        </w:rPr>
        <w:t>s of the Siddhika Coatings</w:t>
      </w:r>
      <w:r w:rsidRPr="00A16717">
        <w:rPr>
          <w:rFonts w:ascii="Bookman Old Style" w:hAnsi="Bookman Old Style" w:cs="Times New Roman"/>
        </w:rPr>
        <w:t xml:space="preserve"> Limited.</w:t>
      </w:r>
    </w:p>
    <w:p w14:paraId="46D0B580" w14:textId="77777777" w:rsidR="0050495C" w:rsidRPr="00A16717" w:rsidRDefault="0050495C" w:rsidP="0050495C">
      <w:pPr>
        <w:autoSpaceDE w:val="0"/>
        <w:autoSpaceDN w:val="0"/>
        <w:adjustRightInd w:val="0"/>
        <w:spacing w:after="0" w:line="240" w:lineRule="auto"/>
        <w:jc w:val="both"/>
        <w:rPr>
          <w:rFonts w:ascii="Bookman Old Style" w:hAnsi="Bookman Old Style" w:cs="Times New Roman"/>
          <w:color w:val="000000"/>
        </w:rPr>
      </w:pPr>
    </w:p>
    <w:p w14:paraId="4FCFCC7C" w14:textId="00C59972" w:rsidR="00B73F29" w:rsidRPr="00A16717" w:rsidRDefault="00B73F29" w:rsidP="0050495C">
      <w:pPr>
        <w:numPr>
          <w:ilvl w:val="0"/>
          <w:numId w:val="10"/>
        </w:numPr>
        <w:autoSpaceDE w:val="0"/>
        <w:autoSpaceDN w:val="0"/>
        <w:adjustRightInd w:val="0"/>
        <w:spacing w:after="0" w:line="240" w:lineRule="auto"/>
        <w:jc w:val="both"/>
        <w:rPr>
          <w:rFonts w:ascii="Bookman Old Style" w:hAnsi="Bookman Old Style" w:cs="Times New Roman"/>
          <w:color w:val="000000"/>
        </w:rPr>
      </w:pPr>
      <w:r w:rsidRPr="00A16717">
        <w:rPr>
          <w:rFonts w:ascii="Bookman Old Style" w:hAnsi="Bookman Old Style" w:cs="Times New Roman"/>
        </w:rPr>
        <w:t>“</w:t>
      </w:r>
      <w:r w:rsidRPr="00A16717">
        <w:rPr>
          <w:rFonts w:ascii="Bookman Old Style" w:hAnsi="Bookman Old Style" w:cs="Times New Roman"/>
          <w:b/>
        </w:rPr>
        <w:t>Company</w:t>
      </w:r>
      <w:r w:rsidRPr="00A16717">
        <w:rPr>
          <w:rFonts w:ascii="Bookman Old Style" w:hAnsi="Bookman Old Style" w:cs="Times New Roman"/>
        </w:rPr>
        <w:t xml:space="preserve">” means </w:t>
      </w:r>
      <w:r w:rsidR="008465BE" w:rsidRPr="00D20C26">
        <w:rPr>
          <w:rFonts w:ascii="Bookman Old Style" w:hAnsi="Bookman Old Style"/>
        </w:rPr>
        <w:t xml:space="preserve">Norbexi Industries </w:t>
      </w:r>
      <w:r w:rsidRPr="00A16717">
        <w:rPr>
          <w:rFonts w:ascii="Bookman Old Style" w:hAnsi="Bookman Old Style" w:cs="Times New Roman"/>
        </w:rPr>
        <w:t>Limited</w:t>
      </w:r>
    </w:p>
    <w:p w14:paraId="71E49AD8" w14:textId="77777777" w:rsidR="0050495C" w:rsidRPr="00A16717" w:rsidRDefault="0050495C" w:rsidP="0050495C">
      <w:pPr>
        <w:autoSpaceDE w:val="0"/>
        <w:autoSpaceDN w:val="0"/>
        <w:adjustRightInd w:val="0"/>
        <w:spacing w:after="0" w:line="240" w:lineRule="auto"/>
        <w:jc w:val="both"/>
        <w:rPr>
          <w:rFonts w:ascii="Bookman Old Style" w:hAnsi="Bookman Old Style" w:cs="Times New Roman"/>
          <w:color w:val="000000"/>
        </w:rPr>
      </w:pPr>
    </w:p>
    <w:p w14:paraId="6A153C97" w14:textId="77777777" w:rsidR="00B73F29" w:rsidRPr="00A16717" w:rsidRDefault="00B73F29" w:rsidP="0050495C">
      <w:pPr>
        <w:numPr>
          <w:ilvl w:val="0"/>
          <w:numId w:val="10"/>
        </w:numPr>
        <w:autoSpaceDE w:val="0"/>
        <w:autoSpaceDN w:val="0"/>
        <w:adjustRightInd w:val="0"/>
        <w:spacing w:after="0" w:line="240" w:lineRule="auto"/>
        <w:jc w:val="both"/>
        <w:rPr>
          <w:rFonts w:ascii="Bookman Old Style" w:hAnsi="Bookman Old Style" w:cs="Times New Roman"/>
          <w:color w:val="000000"/>
        </w:rPr>
      </w:pPr>
      <w:r w:rsidRPr="00A16717">
        <w:rPr>
          <w:rFonts w:ascii="Bookman Old Style" w:hAnsi="Bookman Old Style" w:cs="Times New Roman"/>
        </w:rPr>
        <w:t>“</w:t>
      </w:r>
      <w:r w:rsidRPr="00A16717">
        <w:rPr>
          <w:rFonts w:ascii="Bookman Old Style" w:hAnsi="Bookman Old Style" w:cs="Times New Roman"/>
          <w:b/>
        </w:rPr>
        <w:t>Director</w:t>
      </w:r>
      <w:r w:rsidRPr="00A16717">
        <w:rPr>
          <w:rFonts w:ascii="Bookman Old Style" w:hAnsi="Bookman Old Style" w:cs="Times New Roman"/>
        </w:rPr>
        <w:t>” means the directors, including those who have been in the capacity of directors during the past 3 years, of the Company.</w:t>
      </w:r>
    </w:p>
    <w:p w14:paraId="4BC24AE4" w14:textId="77777777" w:rsidR="0050495C" w:rsidRPr="00A16717" w:rsidRDefault="0050495C" w:rsidP="0050495C">
      <w:pPr>
        <w:autoSpaceDE w:val="0"/>
        <w:autoSpaceDN w:val="0"/>
        <w:adjustRightInd w:val="0"/>
        <w:spacing w:after="0" w:line="240" w:lineRule="auto"/>
        <w:jc w:val="both"/>
        <w:rPr>
          <w:rFonts w:ascii="Bookman Old Style" w:hAnsi="Bookman Old Style" w:cs="Times New Roman"/>
          <w:color w:val="000000"/>
        </w:rPr>
      </w:pPr>
    </w:p>
    <w:p w14:paraId="77BFE517" w14:textId="77777777" w:rsidR="00B73F29" w:rsidRPr="00A16717" w:rsidRDefault="00B73F29" w:rsidP="0050495C">
      <w:pPr>
        <w:numPr>
          <w:ilvl w:val="0"/>
          <w:numId w:val="10"/>
        </w:numPr>
        <w:autoSpaceDE w:val="0"/>
        <w:autoSpaceDN w:val="0"/>
        <w:adjustRightInd w:val="0"/>
        <w:spacing w:after="0" w:line="240" w:lineRule="auto"/>
        <w:jc w:val="both"/>
        <w:rPr>
          <w:rFonts w:ascii="Bookman Old Style" w:hAnsi="Bookman Old Style" w:cs="Times New Roman"/>
          <w:color w:val="000000"/>
        </w:rPr>
      </w:pPr>
      <w:r w:rsidRPr="00A16717">
        <w:rPr>
          <w:rFonts w:ascii="Bookman Old Style" w:hAnsi="Bookman Old Style" w:cs="Times New Roman"/>
          <w:color w:val="000000"/>
        </w:rPr>
        <w:t>“</w:t>
      </w:r>
      <w:r w:rsidRPr="00A16717">
        <w:rPr>
          <w:rFonts w:ascii="Bookman Old Style" w:hAnsi="Bookman Old Style" w:cs="Times New Roman"/>
          <w:b/>
          <w:bCs/>
          <w:color w:val="000000"/>
        </w:rPr>
        <w:t>Disciplinary Action</w:t>
      </w:r>
      <w:r w:rsidRPr="00A16717">
        <w:rPr>
          <w:rFonts w:ascii="Bookman Old Style" w:hAnsi="Bookman Old Style" w:cs="Times New Roman"/>
          <w:color w:val="000000"/>
        </w:rPr>
        <w:t xml:space="preserve">” means any action that can be taken on the completion of /during the investigation proceedings including but not limited to a warning, imposition of fine, suspension from official duties or any such action as is deemed to be fit considering the gravity of the matter. </w:t>
      </w:r>
    </w:p>
    <w:p w14:paraId="17C4A283" w14:textId="77777777" w:rsidR="00B73F29" w:rsidRPr="00A16717" w:rsidRDefault="00B73F29" w:rsidP="0050495C">
      <w:pPr>
        <w:autoSpaceDE w:val="0"/>
        <w:autoSpaceDN w:val="0"/>
        <w:adjustRightInd w:val="0"/>
        <w:spacing w:after="0" w:line="240" w:lineRule="auto"/>
        <w:jc w:val="both"/>
        <w:rPr>
          <w:rFonts w:ascii="Bookman Old Style" w:hAnsi="Bookman Old Style" w:cs="Times New Roman"/>
          <w:color w:val="000000"/>
        </w:rPr>
      </w:pPr>
    </w:p>
    <w:p w14:paraId="6D9B3881" w14:textId="77777777" w:rsidR="00B73F29" w:rsidRPr="00A16717" w:rsidRDefault="00B73F29" w:rsidP="0050495C">
      <w:pPr>
        <w:numPr>
          <w:ilvl w:val="0"/>
          <w:numId w:val="10"/>
        </w:numPr>
        <w:autoSpaceDE w:val="0"/>
        <w:autoSpaceDN w:val="0"/>
        <w:adjustRightInd w:val="0"/>
        <w:spacing w:after="0" w:line="240" w:lineRule="auto"/>
        <w:jc w:val="both"/>
        <w:rPr>
          <w:rFonts w:ascii="Bookman Old Style" w:hAnsi="Bookman Old Style" w:cs="Times New Roman"/>
          <w:color w:val="000000"/>
        </w:rPr>
      </w:pPr>
      <w:r w:rsidRPr="00A16717">
        <w:rPr>
          <w:rFonts w:ascii="Bookman Old Style" w:hAnsi="Bookman Old Style" w:cs="Times New Roman"/>
          <w:color w:val="000000"/>
        </w:rPr>
        <w:t>“</w:t>
      </w:r>
      <w:r w:rsidRPr="00A16717">
        <w:rPr>
          <w:rFonts w:ascii="Bookman Old Style" w:hAnsi="Bookman Old Style" w:cs="Times New Roman"/>
          <w:b/>
          <w:bCs/>
          <w:color w:val="000000"/>
        </w:rPr>
        <w:t>Employee</w:t>
      </w:r>
      <w:r w:rsidRPr="00A16717">
        <w:rPr>
          <w:rFonts w:ascii="Bookman Old Style" w:hAnsi="Bookman Old Style" w:cs="Times New Roman"/>
          <w:color w:val="000000"/>
        </w:rPr>
        <w:t xml:space="preserve">” means every employee of the Company (whether working in India or abroad) </w:t>
      </w:r>
    </w:p>
    <w:p w14:paraId="76D3A08D" w14:textId="77777777" w:rsidR="00B73F29" w:rsidRPr="00A16717" w:rsidRDefault="00B73F29" w:rsidP="0050495C">
      <w:pPr>
        <w:autoSpaceDE w:val="0"/>
        <w:autoSpaceDN w:val="0"/>
        <w:adjustRightInd w:val="0"/>
        <w:spacing w:after="0" w:line="240" w:lineRule="auto"/>
        <w:jc w:val="both"/>
        <w:rPr>
          <w:rFonts w:ascii="Bookman Old Style" w:hAnsi="Bookman Old Style" w:cs="Times New Roman"/>
          <w:color w:val="000000"/>
        </w:rPr>
      </w:pPr>
    </w:p>
    <w:p w14:paraId="2FC32C72" w14:textId="77777777" w:rsidR="00B73F29" w:rsidRPr="00A16717" w:rsidRDefault="00B73F29" w:rsidP="0050495C">
      <w:pPr>
        <w:numPr>
          <w:ilvl w:val="0"/>
          <w:numId w:val="10"/>
        </w:numPr>
        <w:autoSpaceDE w:val="0"/>
        <w:autoSpaceDN w:val="0"/>
        <w:adjustRightInd w:val="0"/>
        <w:spacing w:after="0" w:line="240" w:lineRule="auto"/>
        <w:jc w:val="both"/>
        <w:rPr>
          <w:rFonts w:ascii="Bookman Old Style" w:hAnsi="Bookman Old Style" w:cs="Times New Roman"/>
          <w:color w:val="000000"/>
        </w:rPr>
      </w:pPr>
      <w:r w:rsidRPr="00A16717">
        <w:rPr>
          <w:rFonts w:ascii="Bookman Old Style" w:hAnsi="Bookman Old Style" w:cs="Times New Roman"/>
          <w:color w:val="000000"/>
        </w:rPr>
        <w:t>“</w:t>
      </w:r>
      <w:r w:rsidRPr="00A16717">
        <w:rPr>
          <w:rFonts w:ascii="Bookman Old Style" w:hAnsi="Bookman Old Style" w:cs="Times New Roman"/>
          <w:b/>
          <w:bCs/>
          <w:color w:val="000000"/>
        </w:rPr>
        <w:t>Protected Disclosure</w:t>
      </w:r>
      <w:r w:rsidRPr="00A16717">
        <w:rPr>
          <w:rFonts w:ascii="Bookman Old Style" w:hAnsi="Bookman Old Style" w:cs="Times New Roman"/>
          <w:color w:val="000000"/>
        </w:rPr>
        <w:t xml:space="preserve">” means a concern raised by a written communication made in good faith that discloses or demonstrates information that may evidence unethical or improper activity. Protected Disclosures should be factual and not speculative in nature. </w:t>
      </w:r>
    </w:p>
    <w:p w14:paraId="6D8CE88E" w14:textId="77777777" w:rsidR="00B73F29" w:rsidRPr="00A16717" w:rsidRDefault="00B73F29" w:rsidP="0050495C">
      <w:pPr>
        <w:autoSpaceDE w:val="0"/>
        <w:autoSpaceDN w:val="0"/>
        <w:adjustRightInd w:val="0"/>
        <w:spacing w:after="0" w:line="240" w:lineRule="auto"/>
        <w:jc w:val="both"/>
        <w:rPr>
          <w:rFonts w:ascii="Bookman Old Style" w:hAnsi="Bookman Old Style" w:cs="Times New Roman"/>
          <w:color w:val="000000"/>
        </w:rPr>
      </w:pPr>
    </w:p>
    <w:p w14:paraId="51C272F1" w14:textId="77777777" w:rsidR="00B73F29" w:rsidRPr="00A16717" w:rsidRDefault="00B73F29" w:rsidP="0050495C">
      <w:pPr>
        <w:numPr>
          <w:ilvl w:val="0"/>
          <w:numId w:val="10"/>
        </w:numPr>
        <w:autoSpaceDE w:val="0"/>
        <w:autoSpaceDN w:val="0"/>
        <w:adjustRightInd w:val="0"/>
        <w:spacing w:after="0" w:line="240" w:lineRule="auto"/>
        <w:jc w:val="both"/>
        <w:rPr>
          <w:rFonts w:ascii="Bookman Old Style" w:hAnsi="Bookman Old Style" w:cs="Times New Roman"/>
          <w:color w:val="000000"/>
        </w:rPr>
      </w:pPr>
      <w:r w:rsidRPr="00A16717">
        <w:rPr>
          <w:rFonts w:ascii="Bookman Old Style" w:hAnsi="Bookman Old Style" w:cs="Times New Roman"/>
          <w:color w:val="000000"/>
        </w:rPr>
        <w:t>“</w:t>
      </w:r>
      <w:r w:rsidRPr="00A16717">
        <w:rPr>
          <w:rFonts w:ascii="Bookman Old Style" w:hAnsi="Bookman Old Style" w:cs="Times New Roman"/>
          <w:b/>
          <w:bCs/>
          <w:color w:val="000000"/>
        </w:rPr>
        <w:t>Whistle blower</w:t>
      </w:r>
      <w:r w:rsidRPr="00A16717">
        <w:rPr>
          <w:rFonts w:ascii="Bookman Old Style" w:hAnsi="Bookman Old Style" w:cs="Times New Roman"/>
          <w:color w:val="000000"/>
        </w:rPr>
        <w:t xml:space="preserve">” is someone who makes a Protected Disclosure under this Policy. </w:t>
      </w:r>
    </w:p>
    <w:p w14:paraId="2BC05BFF" w14:textId="77777777" w:rsidR="00B73F29" w:rsidRPr="00A16717" w:rsidRDefault="00B73F29" w:rsidP="0050495C">
      <w:pPr>
        <w:autoSpaceDE w:val="0"/>
        <w:autoSpaceDN w:val="0"/>
        <w:adjustRightInd w:val="0"/>
        <w:spacing w:after="0" w:line="240" w:lineRule="auto"/>
        <w:jc w:val="both"/>
        <w:rPr>
          <w:rFonts w:ascii="Bookman Old Style" w:hAnsi="Bookman Old Style" w:cs="Times New Roman"/>
          <w:color w:val="000000"/>
        </w:rPr>
      </w:pPr>
    </w:p>
    <w:p w14:paraId="0D961451" w14:textId="77777777" w:rsidR="00B73F29" w:rsidRPr="00A16717" w:rsidRDefault="00B73F29" w:rsidP="0050495C">
      <w:pPr>
        <w:numPr>
          <w:ilvl w:val="0"/>
          <w:numId w:val="10"/>
        </w:numPr>
        <w:autoSpaceDE w:val="0"/>
        <w:autoSpaceDN w:val="0"/>
        <w:adjustRightInd w:val="0"/>
        <w:spacing w:after="0" w:line="240" w:lineRule="auto"/>
        <w:jc w:val="both"/>
        <w:rPr>
          <w:rFonts w:ascii="Bookman Old Style" w:hAnsi="Bookman Old Style" w:cs="Times New Roman"/>
          <w:color w:val="000000"/>
        </w:rPr>
      </w:pPr>
      <w:r w:rsidRPr="00A16717">
        <w:rPr>
          <w:rFonts w:ascii="Bookman Old Style" w:hAnsi="Bookman Old Style" w:cs="Times New Roman"/>
          <w:color w:val="000000"/>
        </w:rPr>
        <w:t>“</w:t>
      </w:r>
      <w:r w:rsidRPr="00A16717">
        <w:rPr>
          <w:rFonts w:ascii="Bookman Old Style" w:hAnsi="Bookman Old Style" w:cs="Times New Roman"/>
          <w:b/>
          <w:bCs/>
          <w:color w:val="000000"/>
        </w:rPr>
        <w:t>Whistle Officer</w:t>
      </w:r>
      <w:r w:rsidRPr="00A16717">
        <w:rPr>
          <w:rFonts w:ascii="Bookman Old Style" w:hAnsi="Bookman Old Style" w:cs="Times New Roman"/>
          <w:color w:val="000000"/>
        </w:rPr>
        <w:t xml:space="preserve">” means an officer who is nominated/ appointed to conduct detailed investigation of the disclosure received from the whistle blower and recommend disciplinary action. Currently, the Company Secretary is nominated as Whistle Officer. </w:t>
      </w:r>
    </w:p>
    <w:p w14:paraId="51961043" w14:textId="77777777" w:rsidR="00B73F29" w:rsidRPr="00A16717" w:rsidRDefault="00B73F29" w:rsidP="00B73F29">
      <w:pPr>
        <w:autoSpaceDE w:val="0"/>
        <w:autoSpaceDN w:val="0"/>
        <w:adjustRightInd w:val="0"/>
        <w:spacing w:after="0" w:line="240" w:lineRule="auto"/>
        <w:rPr>
          <w:rFonts w:ascii="Bookman Old Style" w:hAnsi="Bookman Old Style" w:cs="Times New Roman"/>
          <w:color w:val="000000"/>
        </w:rPr>
      </w:pPr>
    </w:p>
    <w:p w14:paraId="04FAB3F5" w14:textId="77777777" w:rsidR="0050495C" w:rsidRPr="00A16717" w:rsidRDefault="00B73F29" w:rsidP="0050495C">
      <w:pPr>
        <w:numPr>
          <w:ilvl w:val="0"/>
          <w:numId w:val="10"/>
        </w:numPr>
        <w:autoSpaceDE w:val="0"/>
        <w:autoSpaceDN w:val="0"/>
        <w:adjustRightInd w:val="0"/>
        <w:spacing w:after="0" w:line="240" w:lineRule="auto"/>
        <w:jc w:val="both"/>
        <w:rPr>
          <w:rFonts w:ascii="Bookman Old Style" w:hAnsi="Bookman Old Style" w:cs="Times New Roman"/>
          <w:color w:val="000000"/>
        </w:rPr>
      </w:pPr>
      <w:r w:rsidRPr="00A16717">
        <w:rPr>
          <w:rFonts w:ascii="Bookman Old Style" w:hAnsi="Bookman Old Style" w:cs="Times New Roman"/>
          <w:b/>
          <w:bCs/>
          <w:color w:val="000000"/>
        </w:rPr>
        <w:t>Whistle Committee</w:t>
      </w:r>
      <w:r w:rsidRPr="00A16717">
        <w:rPr>
          <w:rFonts w:ascii="Bookman Old Style" w:hAnsi="Bookman Old Style" w:cs="Times New Roman"/>
          <w:color w:val="000000"/>
        </w:rPr>
        <w:t xml:space="preserve">” or </w:t>
      </w:r>
      <w:r w:rsidRPr="00A16717">
        <w:rPr>
          <w:rFonts w:ascii="Bookman Old Style" w:hAnsi="Bookman Old Style" w:cs="Times New Roman"/>
          <w:b/>
          <w:bCs/>
          <w:color w:val="000000"/>
        </w:rPr>
        <w:t>“Committee</w:t>
      </w:r>
      <w:r w:rsidRPr="00A16717">
        <w:rPr>
          <w:rFonts w:ascii="Bookman Old Style" w:hAnsi="Bookman Old Style" w:cs="Times New Roman"/>
          <w:color w:val="000000"/>
        </w:rPr>
        <w:t xml:space="preserve">” means a Committee of persons who are nominated/appointed to conduct detailed investigation of the disclosure received from the whistle blower and recommend disciplinary action. The Committee, if appointed, should include Senior Level Officers of Personnel &amp; </w:t>
      </w:r>
      <w:r w:rsidRPr="00A16717">
        <w:rPr>
          <w:rFonts w:ascii="Bookman Old Style" w:hAnsi="Bookman Old Style" w:cs="Times New Roman"/>
          <w:color w:val="000000"/>
        </w:rPr>
        <w:lastRenderedPageBreak/>
        <w:t>Admin, Internal Audit and a representative of the Company / Division/ Department where the alleged malpractice has occurred.</w:t>
      </w:r>
    </w:p>
    <w:p w14:paraId="20D67AC6" w14:textId="77777777" w:rsidR="0050495C" w:rsidRPr="00A16717" w:rsidRDefault="00B73F29" w:rsidP="0050495C">
      <w:pPr>
        <w:autoSpaceDE w:val="0"/>
        <w:autoSpaceDN w:val="0"/>
        <w:adjustRightInd w:val="0"/>
        <w:spacing w:after="0" w:line="240" w:lineRule="auto"/>
        <w:jc w:val="both"/>
        <w:rPr>
          <w:rFonts w:ascii="Bookman Old Style" w:hAnsi="Bookman Old Style" w:cs="Times New Roman"/>
          <w:color w:val="000000"/>
        </w:rPr>
      </w:pPr>
      <w:r w:rsidRPr="00A16717">
        <w:rPr>
          <w:rFonts w:ascii="Bookman Old Style" w:hAnsi="Bookman Old Style" w:cs="Times New Roman"/>
          <w:color w:val="000000"/>
        </w:rPr>
        <w:t xml:space="preserve"> </w:t>
      </w:r>
    </w:p>
    <w:p w14:paraId="5F30BD51" w14:textId="77777777" w:rsidR="0050495C" w:rsidRPr="00A16717" w:rsidRDefault="00B73F29" w:rsidP="00A16717">
      <w:pPr>
        <w:numPr>
          <w:ilvl w:val="0"/>
          <w:numId w:val="10"/>
        </w:numPr>
        <w:autoSpaceDE w:val="0"/>
        <w:autoSpaceDN w:val="0"/>
        <w:adjustRightInd w:val="0"/>
        <w:spacing w:after="0" w:line="240" w:lineRule="auto"/>
        <w:jc w:val="both"/>
        <w:rPr>
          <w:rFonts w:ascii="Bookman Old Style" w:hAnsi="Bookman Old Style" w:cs="Times New Roman"/>
          <w:color w:val="000000"/>
        </w:rPr>
      </w:pPr>
      <w:r w:rsidRPr="00A16717">
        <w:rPr>
          <w:rFonts w:ascii="Bookman Old Style" w:hAnsi="Bookman Old Style" w:cs="Times New Roman"/>
          <w:b/>
          <w:bCs/>
          <w:color w:val="000000"/>
        </w:rPr>
        <w:t xml:space="preserve">“Good Faith”: </w:t>
      </w:r>
      <w:r w:rsidRPr="00A16717">
        <w:rPr>
          <w:rFonts w:ascii="Bookman Old Style" w:hAnsi="Bookman Old Style" w:cs="Times New Roman"/>
          <w:color w:val="000000"/>
        </w:rPr>
        <w:t xml:space="preserve">An employee shall be deemed to be communicating in ‘good faith’ if there is a reasonable basis for communication of unethical and improper practices or any other alleged wrongful conduct. Good Faith shall be deemed lacking when the employee does not have personal knowledge on a factual basis for the communication or where the employee knew or </w:t>
      </w:r>
      <w:r w:rsidR="0050495C" w:rsidRPr="00A16717">
        <w:rPr>
          <w:rFonts w:ascii="Bookman Old Style" w:hAnsi="Bookman Old Style" w:cs="Times New Roman"/>
          <w:color w:val="000000"/>
        </w:rPr>
        <w:t xml:space="preserve">reasonably should have known that the communication about the unethical and improper practices or alleged wrongful conduct is malicious, false or frivolous </w:t>
      </w:r>
    </w:p>
    <w:p w14:paraId="6BDBBFE3" w14:textId="77777777" w:rsidR="0050495C" w:rsidRPr="00A16717" w:rsidRDefault="0050495C" w:rsidP="00A16717">
      <w:pPr>
        <w:autoSpaceDE w:val="0"/>
        <w:autoSpaceDN w:val="0"/>
        <w:adjustRightInd w:val="0"/>
        <w:spacing w:after="0" w:line="240" w:lineRule="auto"/>
        <w:ind w:left="720"/>
        <w:rPr>
          <w:rFonts w:ascii="Bookman Old Style" w:hAnsi="Bookman Old Style" w:cs="Times New Roman"/>
          <w:color w:val="000000"/>
        </w:rPr>
      </w:pPr>
    </w:p>
    <w:p w14:paraId="685D6425" w14:textId="77777777" w:rsidR="001132FF" w:rsidRPr="00A16717" w:rsidRDefault="0050495C" w:rsidP="00A16717">
      <w:pPr>
        <w:spacing w:after="0" w:line="240" w:lineRule="auto"/>
        <w:rPr>
          <w:rFonts w:ascii="Bookman Old Style" w:hAnsi="Bookman Old Style" w:cs="Times New Roman"/>
          <w:b/>
          <w:lang w:val="en-IN"/>
        </w:rPr>
      </w:pPr>
      <w:r w:rsidRPr="00A16717">
        <w:rPr>
          <w:rFonts w:ascii="Bookman Old Style" w:hAnsi="Bookman Old Style" w:cs="Times New Roman"/>
          <w:b/>
          <w:u w:val="single"/>
          <w:lang w:val="en-IN"/>
        </w:rPr>
        <w:t>OBJECTIVE OF THIS POLICY</w:t>
      </w:r>
      <w:r w:rsidR="001132FF" w:rsidRPr="00A16717">
        <w:rPr>
          <w:rFonts w:ascii="Bookman Old Style" w:hAnsi="Bookman Old Style" w:cs="Times New Roman"/>
          <w:b/>
          <w:lang w:val="en-IN"/>
        </w:rPr>
        <w:t>:</w:t>
      </w:r>
    </w:p>
    <w:p w14:paraId="61D7C2DF" w14:textId="77777777" w:rsidR="001132FF" w:rsidRPr="00A16717" w:rsidRDefault="001132FF" w:rsidP="00A16717">
      <w:pPr>
        <w:autoSpaceDE w:val="0"/>
        <w:autoSpaceDN w:val="0"/>
        <w:adjustRightInd w:val="0"/>
        <w:spacing w:after="0" w:line="240" w:lineRule="auto"/>
        <w:jc w:val="both"/>
        <w:rPr>
          <w:rFonts w:ascii="Bookman Old Style" w:hAnsi="Bookman Old Style" w:cs="Times New Roman"/>
        </w:rPr>
      </w:pPr>
      <w:r w:rsidRPr="00A16717">
        <w:rPr>
          <w:rFonts w:ascii="Bookman Old Style" w:hAnsi="Bookman Old Style" w:cs="Times New Roman"/>
        </w:rPr>
        <w:t>The objective of this policy is to articulate the Company’s point of view on whistle blowing, the process, and the procedure to strengthen whistle blowing mechanism at the Company.</w:t>
      </w:r>
    </w:p>
    <w:p w14:paraId="2D5BC047" w14:textId="77777777" w:rsidR="00320E12" w:rsidRPr="00A16717" w:rsidRDefault="00320E12" w:rsidP="001132FF">
      <w:pPr>
        <w:autoSpaceDE w:val="0"/>
        <w:autoSpaceDN w:val="0"/>
        <w:adjustRightInd w:val="0"/>
        <w:spacing w:after="0" w:line="240" w:lineRule="auto"/>
        <w:jc w:val="both"/>
        <w:rPr>
          <w:rFonts w:ascii="Bookman Old Style" w:hAnsi="Bookman Old Style" w:cs="Times New Roman"/>
          <w:b/>
          <w:lang w:val="en-IN"/>
        </w:rPr>
      </w:pPr>
    </w:p>
    <w:p w14:paraId="33EC2069" w14:textId="77777777" w:rsidR="001132FF" w:rsidRPr="00A16717" w:rsidRDefault="001132FF" w:rsidP="009C294A">
      <w:pPr>
        <w:pStyle w:val="ListParagraph"/>
        <w:numPr>
          <w:ilvl w:val="0"/>
          <w:numId w:val="1"/>
        </w:numPr>
        <w:spacing w:after="0" w:line="240" w:lineRule="auto"/>
        <w:jc w:val="both"/>
        <w:rPr>
          <w:rFonts w:ascii="Bookman Old Style" w:hAnsi="Bookman Old Style" w:cs="Times New Roman"/>
          <w:b/>
          <w:lang w:val="en-IN"/>
        </w:rPr>
      </w:pPr>
      <w:r w:rsidRPr="00A16717">
        <w:rPr>
          <w:rFonts w:ascii="Bookman Old Style" w:hAnsi="Bookman Old Style" w:cs="Times New Roman"/>
        </w:rPr>
        <w:t>To encourage the employees and other parties to report unethical behaviors, malpractices, wrongful conduct, fraud, violation of the company’s policies &amp; Values, violatio</w:t>
      </w:r>
      <w:r w:rsidR="009C294A" w:rsidRPr="00A16717">
        <w:rPr>
          <w:rFonts w:ascii="Bookman Old Style" w:hAnsi="Bookman Old Style" w:cs="Times New Roman"/>
        </w:rPr>
        <w:t>n of law by any employee of SCL</w:t>
      </w:r>
      <w:r w:rsidRPr="00A16717">
        <w:rPr>
          <w:rFonts w:ascii="Bookman Old Style" w:hAnsi="Bookman Old Style" w:cs="Times New Roman"/>
        </w:rPr>
        <w:t xml:space="preserve"> without any fear of retaliation.</w:t>
      </w:r>
    </w:p>
    <w:p w14:paraId="04A433F7" w14:textId="77777777" w:rsidR="001132FF" w:rsidRPr="00A16717" w:rsidRDefault="001132FF" w:rsidP="001132FF">
      <w:pPr>
        <w:pStyle w:val="ListParagraph"/>
        <w:rPr>
          <w:rFonts w:ascii="Bookman Old Style" w:hAnsi="Bookman Old Style" w:cs="Times New Roman"/>
          <w:b/>
          <w:lang w:val="en-IN"/>
        </w:rPr>
      </w:pPr>
    </w:p>
    <w:p w14:paraId="2A6A39B6" w14:textId="77777777" w:rsidR="001132FF" w:rsidRPr="00A16717" w:rsidRDefault="001132FF" w:rsidP="00320E12">
      <w:pPr>
        <w:pStyle w:val="ListParagraph"/>
        <w:numPr>
          <w:ilvl w:val="0"/>
          <w:numId w:val="1"/>
        </w:numPr>
        <w:jc w:val="both"/>
        <w:rPr>
          <w:rFonts w:ascii="Bookman Old Style" w:hAnsi="Bookman Old Style" w:cs="Times New Roman"/>
          <w:b/>
          <w:lang w:val="en-IN"/>
        </w:rPr>
      </w:pPr>
      <w:r w:rsidRPr="00A16717">
        <w:rPr>
          <w:rFonts w:ascii="Bookman Old Style" w:hAnsi="Bookman Old Style" w:cs="Times New Roman"/>
        </w:rPr>
        <w:t>To build and strengthen a culture of transparency and trust within the organization.</w:t>
      </w:r>
    </w:p>
    <w:p w14:paraId="4834D0AF" w14:textId="77777777" w:rsidR="001132FF" w:rsidRPr="00A16717" w:rsidRDefault="0050495C" w:rsidP="00A16717">
      <w:pPr>
        <w:spacing w:after="0" w:line="240" w:lineRule="auto"/>
        <w:rPr>
          <w:rFonts w:ascii="Bookman Old Style" w:hAnsi="Bookman Old Style" w:cs="Times New Roman"/>
          <w:b/>
          <w:u w:val="single"/>
          <w:lang w:val="en-IN"/>
        </w:rPr>
      </w:pPr>
      <w:r w:rsidRPr="00A16717">
        <w:rPr>
          <w:rFonts w:ascii="Bookman Old Style" w:hAnsi="Bookman Old Style" w:cs="Times New Roman"/>
          <w:b/>
          <w:u w:val="single"/>
          <w:lang w:val="en-IN"/>
        </w:rPr>
        <w:t xml:space="preserve">COVERAGE OF THE POLICY </w:t>
      </w:r>
    </w:p>
    <w:p w14:paraId="2D36B40C" w14:textId="77777777" w:rsidR="009C294A" w:rsidRPr="00A16717" w:rsidRDefault="009C294A" w:rsidP="00A16717">
      <w:pPr>
        <w:pStyle w:val="ListParagraph"/>
        <w:numPr>
          <w:ilvl w:val="0"/>
          <w:numId w:val="2"/>
        </w:numPr>
        <w:autoSpaceDE w:val="0"/>
        <w:autoSpaceDN w:val="0"/>
        <w:adjustRightInd w:val="0"/>
        <w:spacing w:after="0" w:line="240" w:lineRule="auto"/>
        <w:jc w:val="both"/>
        <w:rPr>
          <w:rFonts w:ascii="Bookman Old Style" w:hAnsi="Bookman Old Style" w:cs="Times New Roman"/>
        </w:rPr>
      </w:pPr>
      <w:r w:rsidRPr="00A16717">
        <w:rPr>
          <w:rFonts w:ascii="Bookman Old Style" w:hAnsi="Bookman Old Style" w:cs="Times New Roman"/>
        </w:rPr>
        <w:t>This policy is applicable to all the Units/Zones in India, including all employees and Directors.</w:t>
      </w:r>
    </w:p>
    <w:p w14:paraId="26A60E79" w14:textId="77777777" w:rsidR="009C294A" w:rsidRPr="00A16717" w:rsidRDefault="009C294A" w:rsidP="009C294A">
      <w:pPr>
        <w:pStyle w:val="ListParagraph"/>
        <w:autoSpaceDE w:val="0"/>
        <w:autoSpaceDN w:val="0"/>
        <w:adjustRightInd w:val="0"/>
        <w:spacing w:after="0" w:line="240" w:lineRule="auto"/>
        <w:rPr>
          <w:rFonts w:ascii="Bookman Old Style" w:hAnsi="Bookman Old Style" w:cs="Times New Roman"/>
        </w:rPr>
      </w:pPr>
    </w:p>
    <w:p w14:paraId="4B85F0D4" w14:textId="77777777" w:rsidR="009C294A" w:rsidRPr="00A16717" w:rsidRDefault="009C294A" w:rsidP="00F623D6">
      <w:pPr>
        <w:pStyle w:val="ListParagraph"/>
        <w:numPr>
          <w:ilvl w:val="0"/>
          <w:numId w:val="2"/>
        </w:numPr>
        <w:autoSpaceDE w:val="0"/>
        <w:autoSpaceDN w:val="0"/>
        <w:adjustRightInd w:val="0"/>
        <w:spacing w:after="0" w:line="240" w:lineRule="auto"/>
        <w:jc w:val="both"/>
        <w:rPr>
          <w:rFonts w:ascii="Bookman Old Style" w:hAnsi="Bookman Old Style" w:cs="Times New Roman"/>
        </w:rPr>
      </w:pPr>
      <w:r w:rsidRPr="00A16717">
        <w:rPr>
          <w:rFonts w:ascii="Bookman Old Style" w:hAnsi="Bookman Old Style" w:cs="Times New Roman"/>
        </w:rPr>
        <w:t>This policy is equally applicable to Th</w:t>
      </w:r>
      <w:r w:rsidR="00F623D6" w:rsidRPr="00A16717">
        <w:rPr>
          <w:rFonts w:ascii="Bookman Old Style" w:hAnsi="Bookman Old Style" w:cs="Times New Roman"/>
        </w:rPr>
        <w:t xml:space="preserve">ird parties to report a concern </w:t>
      </w:r>
      <w:r w:rsidRPr="00A16717">
        <w:rPr>
          <w:rFonts w:ascii="Bookman Old Style" w:hAnsi="Bookman Old Style" w:cs="Times New Roman"/>
        </w:rPr>
        <w:t>related to a potential violation of the Company Code of Conduct.</w:t>
      </w:r>
    </w:p>
    <w:p w14:paraId="6C74C9AF" w14:textId="77777777" w:rsidR="00F623D6" w:rsidRPr="00A16717" w:rsidRDefault="00F623D6" w:rsidP="00F623D6">
      <w:pPr>
        <w:spacing w:after="0" w:line="240" w:lineRule="auto"/>
        <w:rPr>
          <w:rFonts w:ascii="Bookman Old Style" w:hAnsi="Bookman Old Style" w:cs="Times New Roman"/>
          <w:b/>
          <w:lang w:val="en-IN"/>
        </w:rPr>
      </w:pPr>
    </w:p>
    <w:p w14:paraId="576A2227" w14:textId="77777777" w:rsidR="009C294A" w:rsidRPr="00A16717" w:rsidRDefault="001D33E7" w:rsidP="00F623D6">
      <w:pPr>
        <w:spacing w:after="0" w:line="240" w:lineRule="auto"/>
        <w:rPr>
          <w:rFonts w:ascii="Bookman Old Style" w:hAnsi="Bookman Old Style" w:cs="Times New Roman"/>
          <w:b/>
          <w:u w:val="single"/>
          <w:lang w:val="en-IN"/>
        </w:rPr>
      </w:pPr>
      <w:r w:rsidRPr="00A16717">
        <w:rPr>
          <w:rFonts w:ascii="Bookman Old Style" w:hAnsi="Bookman Old Style" w:cs="Times New Roman"/>
          <w:b/>
          <w:u w:val="single"/>
          <w:lang w:val="en-IN"/>
        </w:rPr>
        <w:t>WHO IS A WHISTLE BLOWER?</w:t>
      </w:r>
    </w:p>
    <w:p w14:paraId="1DAD1B72" w14:textId="77777777" w:rsidR="009C294A" w:rsidRPr="00A16717" w:rsidRDefault="009C294A" w:rsidP="00EE256C">
      <w:pPr>
        <w:autoSpaceDE w:val="0"/>
        <w:autoSpaceDN w:val="0"/>
        <w:adjustRightInd w:val="0"/>
        <w:spacing w:after="0" w:line="240" w:lineRule="auto"/>
        <w:jc w:val="both"/>
        <w:rPr>
          <w:rFonts w:ascii="Bookman Old Style" w:hAnsi="Bookman Old Style" w:cs="Times New Roman"/>
        </w:rPr>
      </w:pPr>
      <w:r w:rsidRPr="00A16717">
        <w:rPr>
          <w:rFonts w:ascii="Bookman Old Style" w:hAnsi="Bookman Old Style" w:cs="Times New Roman"/>
        </w:rPr>
        <w:t>Any Employee or Director who discloses or demonstrates an evidence of an unethical activity or any conduct that may constitute breach of the Company’s Code of Conduct or Group Values. This whistleblower has come to the decision to make a disclosure or express a genuine concern /grievance/allegations, after a lot of thought.</w:t>
      </w:r>
    </w:p>
    <w:p w14:paraId="15029FC3" w14:textId="77777777" w:rsidR="001D33E7" w:rsidRPr="00A16717" w:rsidRDefault="001D33E7" w:rsidP="00EE256C">
      <w:pPr>
        <w:autoSpaceDE w:val="0"/>
        <w:autoSpaceDN w:val="0"/>
        <w:adjustRightInd w:val="0"/>
        <w:spacing w:after="0" w:line="240" w:lineRule="auto"/>
        <w:jc w:val="both"/>
        <w:rPr>
          <w:rFonts w:ascii="Bookman Old Style" w:hAnsi="Bookman Old Style" w:cs="Times New Roman"/>
          <w:b/>
          <w:lang w:val="en-IN"/>
        </w:rPr>
      </w:pPr>
    </w:p>
    <w:p w14:paraId="20B7A9EC" w14:textId="77777777" w:rsidR="00221157" w:rsidRPr="00A16717" w:rsidRDefault="00221157" w:rsidP="00EE256C">
      <w:pPr>
        <w:spacing w:after="0" w:line="240" w:lineRule="auto"/>
        <w:jc w:val="both"/>
        <w:rPr>
          <w:rFonts w:ascii="Bookman Old Style" w:hAnsi="Bookman Old Style" w:cs="Times New Roman"/>
          <w:b/>
          <w:u w:val="single"/>
          <w:lang w:val="en-IN"/>
        </w:rPr>
      </w:pPr>
      <w:r w:rsidRPr="00A16717">
        <w:rPr>
          <w:rFonts w:ascii="Bookman Old Style" w:hAnsi="Bookman Old Style" w:cs="Times New Roman"/>
          <w:b/>
          <w:u w:val="single"/>
          <w:lang w:val="en-IN"/>
        </w:rPr>
        <w:t>APPLICABILITY</w:t>
      </w:r>
    </w:p>
    <w:p w14:paraId="40FE9169" w14:textId="77777777" w:rsidR="00EE256C" w:rsidRPr="00A16717" w:rsidRDefault="00EE256C" w:rsidP="00EE256C">
      <w:pPr>
        <w:spacing w:after="0" w:line="240" w:lineRule="auto"/>
        <w:jc w:val="both"/>
        <w:rPr>
          <w:rFonts w:ascii="Bookman Old Style" w:hAnsi="Bookman Old Style" w:cs="Times New Roman"/>
        </w:rPr>
      </w:pPr>
      <w:r w:rsidRPr="00A16717">
        <w:rPr>
          <w:rFonts w:ascii="Bookman Old Style" w:hAnsi="Bookman Old Style" w:cs="Times New Roman"/>
        </w:rPr>
        <w:t xml:space="preserve">This policy applies to all the employees of </w:t>
      </w:r>
      <w:r w:rsidR="00A93C7B" w:rsidRPr="00A16717">
        <w:rPr>
          <w:rFonts w:ascii="Bookman Old Style" w:hAnsi="Bookman Old Style" w:cs="Times New Roman"/>
        </w:rPr>
        <w:t xml:space="preserve">SCL </w:t>
      </w:r>
      <w:r w:rsidRPr="00A16717">
        <w:rPr>
          <w:rFonts w:ascii="Bookman Old Style" w:hAnsi="Bookman Old Style" w:cs="Times New Roman"/>
        </w:rPr>
        <w:t xml:space="preserve">(including outsourced, temporary and on contract personnel), ex-employees, stakeholders of the Company, including Vendors (hereinafter referred to as ‘Whistle Blower’). This policy encourages all the Whistle Blowers to report any kind of misuse of company’s properties, mismanagement or wrongful conduct prevailing/executed in the company, which the whistleblower in good faith, believes, evidences any of the following: </w:t>
      </w:r>
    </w:p>
    <w:p w14:paraId="011D3859" w14:textId="77777777" w:rsidR="00EE256C" w:rsidRPr="00A16717" w:rsidRDefault="00EE256C" w:rsidP="00EE256C">
      <w:pPr>
        <w:spacing w:after="0" w:line="240" w:lineRule="auto"/>
        <w:jc w:val="both"/>
        <w:rPr>
          <w:rFonts w:ascii="Bookman Old Style" w:hAnsi="Bookman Old Style" w:cs="Times New Roman"/>
        </w:rPr>
      </w:pPr>
    </w:p>
    <w:p w14:paraId="59076195" w14:textId="77777777" w:rsidR="00EE256C" w:rsidRPr="00A16717" w:rsidRDefault="00EE256C" w:rsidP="00EE256C">
      <w:pPr>
        <w:spacing w:after="0" w:line="240" w:lineRule="auto"/>
        <w:ind w:left="720" w:hanging="720"/>
        <w:jc w:val="both"/>
        <w:rPr>
          <w:rFonts w:ascii="Bookman Old Style" w:hAnsi="Bookman Old Style" w:cs="Times New Roman"/>
        </w:rPr>
      </w:pPr>
      <w:r w:rsidRPr="00A16717">
        <w:rPr>
          <w:rFonts w:ascii="Bookman Old Style" w:hAnsi="Bookman Old Style" w:cs="Times New Roman"/>
        </w:rPr>
        <w:t>1.</w:t>
      </w:r>
      <w:r w:rsidRPr="00A16717">
        <w:rPr>
          <w:rFonts w:ascii="Bookman Old Style" w:hAnsi="Bookman Old Style" w:cs="Times New Roman"/>
        </w:rPr>
        <w:tab/>
        <w:t xml:space="preserve">Violation of any law or regulations, policies including but not limited to corruption, bribery, Theft, fraud, coercion and willful omission. </w:t>
      </w:r>
    </w:p>
    <w:p w14:paraId="0B377444" w14:textId="77777777" w:rsidR="00EE256C" w:rsidRPr="00A16717" w:rsidRDefault="00EE256C" w:rsidP="00EE256C">
      <w:pPr>
        <w:spacing w:after="0" w:line="240" w:lineRule="auto"/>
        <w:ind w:left="720" w:hanging="720"/>
        <w:jc w:val="both"/>
        <w:rPr>
          <w:rFonts w:ascii="Bookman Old Style" w:hAnsi="Bookman Old Style" w:cs="Times New Roman"/>
        </w:rPr>
      </w:pPr>
      <w:r w:rsidRPr="00A16717">
        <w:rPr>
          <w:rFonts w:ascii="Bookman Old Style" w:hAnsi="Bookman Old Style" w:cs="Times New Roman"/>
        </w:rPr>
        <w:t>2.</w:t>
      </w:r>
      <w:r w:rsidRPr="00A16717">
        <w:rPr>
          <w:rFonts w:ascii="Bookman Old Style" w:hAnsi="Bookman Old Style" w:cs="Times New Roman"/>
        </w:rPr>
        <w:tab/>
        <w:t xml:space="preserve">Rebating of Commission/benefit or conflict of interest. </w:t>
      </w:r>
    </w:p>
    <w:p w14:paraId="6973F931" w14:textId="77777777" w:rsidR="00A16717" w:rsidRDefault="00EE256C" w:rsidP="00A16717">
      <w:pPr>
        <w:spacing w:after="0" w:line="240" w:lineRule="auto"/>
        <w:ind w:left="720" w:hanging="720"/>
        <w:jc w:val="both"/>
        <w:rPr>
          <w:rFonts w:ascii="Bookman Old Style" w:hAnsi="Bookman Old Style" w:cs="Times New Roman"/>
        </w:rPr>
      </w:pPr>
      <w:r w:rsidRPr="00A16717">
        <w:rPr>
          <w:rFonts w:ascii="Bookman Old Style" w:hAnsi="Bookman Old Style" w:cs="Times New Roman"/>
        </w:rPr>
        <w:t>3.</w:t>
      </w:r>
      <w:r w:rsidRPr="00A16717">
        <w:rPr>
          <w:rFonts w:ascii="Bookman Old Style" w:hAnsi="Bookman Old Style" w:cs="Times New Roman"/>
        </w:rPr>
        <w:tab/>
        <w:t>Procurement frauds.</w:t>
      </w:r>
    </w:p>
    <w:p w14:paraId="212BB840" w14:textId="77777777" w:rsidR="00EE256C" w:rsidRPr="00A16717" w:rsidRDefault="00A16717" w:rsidP="00A16717">
      <w:pPr>
        <w:spacing w:after="0" w:line="240" w:lineRule="auto"/>
        <w:ind w:left="720" w:hanging="720"/>
        <w:jc w:val="both"/>
        <w:rPr>
          <w:rFonts w:ascii="Bookman Old Style" w:hAnsi="Bookman Old Style" w:cs="Times New Roman"/>
        </w:rPr>
      </w:pPr>
      <w:r>
        <w:rPr>
          <w:rFonts w:ascii="Bookman Old Style" w:hAnsi="Bookman Old Style" w:cs="Times New Roman"/>
        </w:rPr>
        <w:t>4.</w:t>
      </w:r>
      <w:r>
        <w:rPr>
          <w:rFonts w:ascii="Bookman Old Style" w:hAnsi="Bookman Old Style" w:cs="Times New Roman"/>
        </w:rPr>
        <w:tab/>
      </w:r>
      <w:r w:rsidR="00EE256C" w:rsidRPr="00A16717">
        <w:rPr>
          <w:rFonts w:ascii="Bookman Old Style" w:hAnsi="Bookman Old Style" w:cs="Times New Roman"/>
        </w:rPr>
        <w:t xml:space="preserve">Mismanagement, Gross wastage or misappropriation of company funds/assets. </w:t>
      </w:r>
    </w:p>
    <w:p w14:paraId="254834DC" w14:textId="77777777" w:rsidR="00221157" w:rsidRPr="00A16717" w:rsidRDefault="00EE256C" w:rsidP="00EE256C">
      <w:pPr>
        <w:spacing w:after="0" w:line="240" w:lineRule="auto"/>
        <w:ind w:left="720" w:hanging="720"/>
        <w:jc w:val="both"/>
        <w:rPr>
          <w:rFonts w:ascii="Bookman Old Style" w:hAnsi="Bookman Old Style" w:cs="Times New Roman"/>
        </w:rPr>
      </w:pPr>
      <w:r w:rsidRPr="00A16717">
        <w:rPr>
          <w:rFonts w:ascii="Bookman Old Style" w:hAnsi="Bookman Old Style" w:cs="Times New Roman"/>
        </w:rPr>
        <w:lastRenderedPageBreak/>
        <w:t>5.</w:t>
      </w:r>
      <w:r w:rsidRPr="00A16717">
        <w:rPr>
          <w:rFonts w:ascii="Bookman Old Style" w:hAnsi="Bookman Old Style" w:cs="Times New Roman"/>
        </w:rPr>
        <w:tab/>
        <w:t>Manipulation of Company data/records.</w:t>
      </w:r>
    </w:p>
    <w:p w14:paraId="5E20ABF2" w14:textId="77777777" w:rsidR="00EE256C" w:rsidRPr="00A16717" w:rsidRDefault="00EE256C" w:rsidP="00320E12">
      <w:pPr>
        <w:spacing w:after="0" w:line="240" w:lineRule="auto"/>
        <w:ind w:left="720" w:hanging="720"/>
        <w:jc w:val="both"/>
        <w:rPr>
          <w:rFonts w:ascii="Bookman Old Style" w:hAnsi="Bookman Old Style" w:cs="Times New Roman"/>
        </w:rPr>
      </w:pPr>
      <w:r w:rsidRPr="00A16717">
        <w:rPr>
          <w:rFonts w:ascii="Bookman Old Style" w:hAnsi="Bookman Old Style" w:cs="Times New Roman"/>
        </w:rPr>
        <w:t xml:space="preserve">6. </w:t>
      </w:r>
      <w:r w:rsidRPr="00A16717">
        <w:rPr>
          <w:rFonts w:ascii="Bookman Old Style" w:hAnsi="Bookman Old Style" w:cs="Times New Roman"/>
        </w:rPr>
        <w:tab/>
        <w:t xml:space="preserve">Misappropriating cash/company assets; leaking confidential or proprietary information. </w:t>
      </w:r>
    </w:p>
    <w:p w14:paraId="26713C75" w14:textId="77777777" w:rsidR="00EE256C" w:rsidRPr="00A16717" w:rsidRDefault="00EE256C" w:rsidP="00EE256C">
      <w:pPr>
        <w:spacing w:after="0" w:line="240" w:lineRule="auto"/>
        <w:ind w:left="720" w:hanging="720"/>
        <w:jc w:val="both"/>
        <w:rPr>
          <w:rFonts w:ascii="Bookman Old Style" w:hAnsi="Bookman Old Style" w:cs="Times New Roman"/>
        </w:rPr>
      </w:pPr>
      <w:r w:rsidRPr="00A16717">
        <w:rPr>
          <w:rFonts w:ascii="Bookman Old Style" w:hAnsi="Bookman Old Style" w:cs="Times New Roman"/>
        </w:rPr>
        <w:t>7.</w:t>
      </w:r>
      <w:r w:rsidRPr="00A16717">
        <w:rPr>
          <w:rFonts w:ascii="Bookman Old Style" w:hAnsi="Bookman Old Style" w:cs="Times New Roman"/>
        </w:rPr>
        <w:tab/>
        <w:t xml:space="preserve">Unofficial use of Company’s property/human assets. </w:t>
      </w:r>
    </w:p>
    <w:p w14:paraId="61290A4D" w14:textId="77777777" w:rsidR="00EE256C" w:rsidRPr="00A16717" w:rsidRDefault="00EE256C" w:rsidP="00EE256C">
      <w:pPr>
        <w:spacing w:after="0" w:line="240" w:lineRule="auto"/>
        <w:ind w:left="720" w:hanging="720"/>
        <w:jc w:val="both"/>
        <w:rPr>
          <w:rFonts w:ascii="Bookman Old Style" w:hAnsi="Bookman Old Style" w:cs="Times New Roman"/>
        </w:rPr>
      </w:pPr>
      <w:r w:rsidRPr="00A16717">
        <w:rPr>
          <w:rFonts w:ascii="Bookman Old Style" w:hAnsi="Bookman Old Style" w:cs="Times New Roman"/>
        </w:rPr>
        <w:t>8.</w:t>
      </w:r>
      <w:r w:rsidRPr="00A16717">
        <w:rPr>
          <w:rFonts w:ascii="Bookman Old Style" w:hAnsi="Bookman Old Style" w:cs="Times New Roman"/>
        </w:rPr>
        <w:tab/>
        <w:t>Activities violating Company polic</w:t>
      </w:r>
      <w:r w:rsidR="00320E12" w:rsidRPr="00A16717">
        <w:rPr>
          <w:rFonts w:ascii="Bookman Old Style" w:hAnsi="Bookman Old Style" w:cs="Times New Roman"/>
        </w:rPr>
        <w:t>ies. (Including Code of Conduct</w:t>
      </w:r>
      <w:r w:rsidRPr="00A16717">
        <w:rPr>
          <w:rFonts w:ascii="Bookman Old Style" w:hAnsi="Bookman Old Style" w:cs="Times New Roman"/>
        </w:rPr>
        <w:t xml:space="preserve">) </w:t>
      </w:r>
    </w:p>
    <w:p w14:paraId="7E7D15D8" w14:textId="77777777" w:rsidR="00EE256C" w:rsidRPr="00A16717" w:rsidRDefault="00EE256C" w:rsidP="00EE256C">
      <w:pPr>
        <w:spacing w:after="0" w:line="240" w:lineRule="auto"/>
        <w:ind w:left="720" w:hanging="720"/>
        <w:jc w:val="both"/>
        <w:rPr>
          <w:rFonts w:ascii="Bookman Old Style" w:hAnsi="Bookman Old Style" w:cs="Times New Roman"/>
        </w:rPr>
      </w:pPr>
      <w:r w:rsidRPr="00A16717">
        <w:rPr>
          <w:rFonts w:ascii="Bookman Old Style" w:hAnsi="Bookman Old Style" w:cs="Times New Roman"/>
        </w:rPr>
        <w:t>9.</w:t>
      </w:r>
      <w:r w:rsidRPr="00A16717">
        <w:rPr>
          <w:rFonts w:ascii="Bookman Old Style" w:hAnsi="Bookman Old Style" w:cs="Times New Roman"/>
        </w:rPr>
        <w:tab/>
        <w:t xml:space="preserve">A substantial and specific danger to public health and safety. </w:t>
      </w:r>
    </w:p>
    <w:p w14:paraId="1FBBF290" w14:textId="77777777" w:rsidR="00EE256C" w:rsidRPr="00A16717" w:rsidRDefault="00EE256C" w:rsidP="00EE256C">
      <w:pPr>
        <w:spacing w:after="0" w:line="240" w:lineRule="auto"/>
        <w:ind w:left="720" w:hanging="720"/>
        <w:jc w:val="both"/>
        <w:rPr>
          <w:rFonts w:ascii="Bookman Old Style" w:hAnsi="Bookman Old Style" w:cs="Times New Roman"/>
        </w:rPr>
      </w:pPr>
      <w:r w:rsidRPr="00A16717">
        <w:rPr>
          <w:rFonts w:ascii="Bookman Old Style" w:hAnsi="Bookman Old Style" w:cs="Times New Roman"/>
        </w:rPr>
        <w:t xml:space="preserve">10. </w:t>
      </w:r>
      <w:r w:rsidRPr="00A16717">
        <w:rPr>
          <w:rFonts w:ascii="Bookman Old Style" w:hAnsi="Bookman Old Style" w:cs="Times New Roman"/>
        </w:rPr>
        <w:tab/>
        <w:t xml:space="preserve">An abuse of authority or fraud </w:t>
      </w:r>
    </w:p>
    <w:p w14:paraId="085531CB" w14:textId="77777777" w:rsidR="00EE256C" w:rsidRPr="00A16717" w:rsidRDefault="00EE256C" w:rsidP="00EE256C">
      <w:pPr>
        <w:spacing w:after="0" w:line="240" w:lineRule="auto"/>
        <w:ind w:left="720" w:hanging="720"/>
        <w:jc w:val="both"/>
        <w:rPr>
          <w:rFonts w:ascii="Bookman Old Style" w:hAnsi="Bookman Old Style" w:cs="Times New Roman"/>
        </w:rPr>
      </w:pPr>
      <w:r w:rsidRPr="00A16717">
        <w:rPr>
          <w:rFonts w:ascii="Bookman Old Style" w:hAnsi="Bookman Old Style" w:cs="Times New Roman"/>
        </w:rPr>
        <w:t xml:space="preserve">11. </w:t>
      </w:r>
      <w:r w:rsidRPr="00A16717">
        <w:rPr>
          <w:rFonts w:ascii="Bookman Old Style" w:hAnsi="Bookman Old Style" w:cs="Times New Roman"/>
        </w:rPr>
        <w:tab/>
        <w:t>An act of discrimination or sexual harassment *.</w:t>
      </w:r>
    </w:p>
    <w:p w14:paraId="4763E40E" w14:textId="77777777" w:rsidR="00EE256C" w:rsidRPr="00A16717" w:rsidRDefault="00EE256C" w:rsidP="00EE256C">
      <w:pPr>
        <w:spacing w:after="0" w:line="240" w:lineRule="auto"/>
        <w:ind w:left="720" w:hanging="720"/>
        <w:jc w:val="both"/>
        <w:rPr>
          <w:rFonts w:ascii="Bookman Old Style" w:hAnsi="Bookman Old Style" w:cs="Times New Roman"/>
        </w:rPr>
      </w:pPr>
    </w:p>
    <w:p w14:paraId="5E30C679" w14:textId="77777777" w:rsidR="00EE256C" w:rsidRPr="00A16717" w:rsidRDefault="00EE256C" w:rsidP="00941C59">
      <w:pPr>
        <w:spacing w:after="0" w:line="240" w:lineRule="auto"/>
        <w:ind w:left="720" w:hanging="720"/>
        <w:jc w:val="both"/>
        <w:rPr>
          <w:rFonts w:ascii="Bookman Old Style" w:hAnsi="Bookman Old Style" w:cs="Times New Roman"/>
          <w:b/>
          <w:lang w:val="en-IN"/>
        </w:rPr>
      </w:pPr>
      <w:r w:rsidRPr="00A16717">
        <w:rPr>
          <w:rFonts w:ascii="Bookman Old Style" w:hAnsi="Bookman Old Style" w:cs="Times New Roman"/>
        </w:rPr>
        <w:t>The above list is illustrative and should not be considered as exhaustive.</w:t>
      </w:r>
    </w:p>
    <w:p w14:paraId="103B048C" w14:textId="77777777" w:rsidR="00941C59" w:rsidRPr="00A16717" w:rsidRDefault="00941C59" w:rsidP="00941C59">
      <w:pPr>
        <w:spacing w:after="0" w:line="240" w:lineRule="auto"/>
        <w:rPr>
          <w:rFonts w:ascii="Bookman Old Style" w:hAnsi="Bookman Old Style" w:cs="Times New Roman"/>
          <w:b/>
          <w:u w:val="single"/>
          <w:lang w:val="en-IN"/>
        </w:rPr>
      </w:pPr>
    </w:p>
    <w:p w14:paraId="432A3A9D" w14:textId="77777777" w:rsidR="009C294A" w:rsidRPr="00A16717" w:rsidRDefault="00F623D6" w:rsidP="00941C59">
      <w:pPr>
        <w:spacing w:after="0" w:line="240" w:lineRule="auto"/>
        <w:rPr>
          <w:rFonts w:ascii="Bookman Old Style" w:hAnsi="Bookman Old Style" w:cs="Times New Roman"/>
          <w:b/>
          <w:u w:val="single"/>
          <w:lang w:val="en-IN"/>
        </w:rPr>
      </w:pPr>
      <w:r w:rsidRPr="00A16717">
        <w:rPr>
          <w:rFonts w:ascii="Bookman Old Style" w:hAnsi="Bookman Old Style" w:cs="Times New Roman"/>
          <w:b/>
          <w:u w:val="single"/>
          <w:lang w:val="en-IN"/>
        </w:rPr>
        <w:t>SCOPE OF THE POLICY</w:t>
      </w:r>
    </w:p>
    <w:p w14:paraId="46176503" w14:textId="77777777" w:rsidR="00F623D6" w:rsidRPr="00A16717" w:rsidRDefault="00F623D6" w:rsidP="00941C59">
      <w:pPr>
        <w:spacing w:after="0" w:line="240" w:lineRule="auto"/>
        <w:jc w:val="both"/>
        <w:rPr>
          <w:rFonts w:ascii="Bookman Old Style" w:hAnsi="Bookman Old Style" w:cs="Times New Roman"/>
        </w:rPr>
      </w:pPr>
      <w:r w:rsidRPr="00A16717">
        <w:rPr>
          <w:rFonts w:ascii="Bookman Old Style" w:hAnsi="Bookman Old Style" w:cs="Times New Roman"/>
        </w:rPr>
        <w:t xml:space="preserve">This policy applies to all the Stakeholders of the Company excluding the shareholders of the Company who have a mechanism to report their concerns to the Company through Investor Grievance mechanism as laid down under the SEBI (Listing Obligations and Disclosure Requirements) Regulations, 2015. </w:t>
      </w:r>
    </w:p>
    <w:p w14:paraId="0A8B04FA" w14:textId="77777777" w:rsidR="00F623D6" w:rsidRPr="00A16717" w:rsidRDefault="00F623D6" w:rsidP="00F623D6">
      <w:pPr>
        <w:spacing w:after="0" w:line="240" w:lineRule="auto"/>
        <w:jc w:val="both"/>
        <w:rPr>
          <w:rFonts w:ascii="Bookman Old Style" w:hAnsi="Bookman Old Style" w:cs="Times New Roman"/>
        </w:rPr>
      </w:pPr>
    </w:p>
    <w:p w14:paraId="124A98FB" w14:textId="77777777" w:rsidR="00F623D6" w:rsidRPr="00A16717" w:rsidRDefault="00F623D6" w:rsidP="00F623D6">
      <w:pPr>
        <w:spacing w:after="0" w:line="240" w:lineRule="auto"/>
        <w:jc w:val="both"/>
        <w:rPr>
          <w:rFonts w:ascii="Bookman Old Style" w:hAnsi="Bookman Old Style" w:cs="Times New Roman"/>
        </w:rPr>
      </w:pPr>
      <w:r w:rsidRPr="00A16717">
        <w:rPr>
          <w:rFonts w:ascii="Bookman Old Style" w:hAnsi="Bookman Old Style" w:cs="Times New Roman"/>
        </w:rPr>
        <w:t xml:space="preserve">The policy applies to Alleged Wrongful Act that affects the stakeholders including, but not limited to: </w:t>
      </w:r>
    </w:p>
    <w:p w14:paraId="52DB8476" w14:textId="77777777" w:rsidR="00F623D6" w:rsidRPr="00A16717" w:rsidRDefault="00F623D6" w:rsidP="00F623D6">
      <w:pPr>
        <w:spacing w:after="0" w:line="240" w:lineRule="auto"/>
        <w:jc w:val="both"/>
        <w:rPr>
          <w:rFonts w:ascii="Bookman Old Style" w:hAnsi="Bookman Old Style" w:cs="Times New Roman"/>
        </w:rPr>
      </w:pPr>
    </w:p>
    <w:p w14:paraId="4A75944F" w14:textId="77777777" w:rsidR="00F623D6" w:rsidRPr="00A16717" w:rsidRDefault="00F623D6" w:rsidP="0076225E">
      <w:pPr>
        <w:tabs>
          <w:tab w:val="left" w:pos="426"/>
        </w:tabs>
        <w:spacing w:after="0" w:line="240" w:lineRule="auto"/>
        <w:jc w:val="both"/>
        <w:rPr>
          <w:rFonts w:ascii="Bookman Old Style" w:hAnsi="Bookman Old Style" w:cs="Times New Roman"/>
        </w:rPr>
      </w:pPr>
      <w:r w:rsidRPr="00A16717">
        <w:rPr>
          <w:rFonts w:ascii="Bookman Old Style" w:hAnsi="Bookman Old Style" w:cs="Times New Roman"/>
        </w:rPr>
        <w:t xml:space="preserve">a. </w:t>
      </w:r>
      <w:r w:rsidRPr="00A16717">
        <w:rPr>
          <w:rFonts w:ascii="Bookman Old Style" w:hAnsi="Bookman Old Style" w:cs="Times New Roman"/>
        </w:rPr>
        <w:tab/>
        <w:t xml:space="preserve">Any unlawful act whether civil or criminal; </w:t>
      </w:r>
    </w:p>
    <w:p w14:paraId="1BC774B1" w14:textId="77777777" w:rsidR="00F623D6" w:rsidRPr="00A16717" w:rsidRDefault="00F623D6" w:rsidP="0076225E">
      <w:pPr>
        <w:tabs>
          <w:tab w:val="left" w:pos="426"/>
        </w:tabs>
        <w:spacing w:after="0" w:line="240" w:lineRule="auto"/>
        <w:ind w:left="720" w:hanging="720"/>
        <w:jc w:val="both"/>
        <w:rPr>
          <w:rFonts w:ascii="Bookman Old Style" w:hAnsi="Bookman Old Style" w:cs="Times New Roman"/>
        </w:rPr>
      </w:pPr>
      <w:r w:rsidRPr="00A16717">
        <w:rPr>
          <w:rFonts w:ascii="Bookman Old Style" w:hAnsi="Bookman Old Style" w:cs="Times New Roman"/>
        </w:rPr>
        <w:t xml:space="preserve">b. </w:t>
      </w:r>
      <w:r w:rsidRPr="00A16717">
        <w:rPr>
          <w:rFonts w:ascii="Bookman Old Style" w:hAnsi="Bookman Old Style" w:cs="Times New Roman"/>
        </w:rPr>
        <w:tab/>
        <w:t xml:space="preserve">Non compliance with the Company’s internal or external by-laws and regulations; </w:t>
      </w:r>
    </w:p>
    <w:p w14:paraId="4DD4638C" w14:textId="77777777" w:rsidR="00F623D6" w:rsidRPr="00A16717" w:rsidRDefault="00F623D6" w:rsidP="0076225E">
      <w:pPr>
        <w:tabs>
          <w:tab w:val="left" w:pos="426"/>
        </w:tabs>
        <w:spacing w:after="0" w:line="240" w:lineRule="auto"/>
        <w:jc w:val="both"/>
        <w:rPr>
          <w:rFonts w:ascii="Bookman Old Style" w:hAnsi="Bookman Old Style" w:cs="Times New Roman"/>
        </w:rPr>
      </w:pPr>
      <w:r w:rsidRPr="00A16717">
        <w:rPr>
          <w:rFonts w:ascii="Bookman Old Style" w:hAnsi="Bookman Old Style" w:cs="Times New Roman"/>
        </w:rPr>
        <w:t xml:space="preserve">c. </w:t>
      </w:r>
      <w:r w:rsidRPr="00A16717">
        <w:rPr>
          <w:rFonts w:ascii="Bookman Old Style" w:hAnsi="Bookman Old Style" w:cs="Times New Roman"/>
        </w:rPr>
        <w:tab/>
        <w:t xml:space="preserve">Corruption, including bribery and money laundering; </w:t>
      </w:r>
    </w:p>
    <w:p w14:paraId="67FBC301" w14:textId="77777777" w:rsidR="00F623D6" w:rsidRPr="00A16717" w:rsidRDefault="00F623D6" w:rsidP="0076225E">
      <w:pPr>
        <w:tabs>
          <w:tab w:val="left" w:pos="426"/>
        </w:tabs>
        <w:spacing w:after="0" w:line="240" w:lineRule="auto"/>
        <w:ind w:left="426" w:hanging="426"/>
        <w:jc w:val="both"/>
        <w:rPr>
          <w:rFonts w:ascii="Bookman Old Style" w:hAnsi="Bookman Old Style" w:cs="Times New Roman"/>
        </w:rPr>
      </w:pPr>
      <w:r w:rsidRPr="00A16717">
        <w:rPr>
          <w:rFonts w:ascii="Bookman Old Style" w:hAnsi="Bookman Old Style" w:cs="Times New Roman"/>
        </w:rPr>
        <w:t xml:space="preserve">d. </w:t>
      </w:r>
      <w:r w:rsidRPr="00A16717">
        <w:rPr>
          <w:rFonts w:ascii="Bookman Old Style" w:hAnsi="Bookman Old Style" w:cs="Times New Roman"/>
        </w:rPr>
        <w:tab/>
        <w:t xml:space="preserve">Fraudulent practices, such as theft, tampering with the books and records of the Company, damaging the property/ asset of the Company; </w:t>
      </w:r>
    </w:p>
    <w:p w14:paraId="4074F2B4" w14:textId="77777777" w:rsidR="00F623D6" w:rsidRPr="00A16717" w:rsidRDefault="00F623D6" w:rsidP="0076225E">
      <w:pPr>
        <w:tabs>
          <w:tab w:val="left" w:pos="426"/>
        </w:tabs>
        <w:spacing w:after="0" w:line="240" w:lineRule="auto"/>
        <w:jc w:val="both"/>
        <w:rPr>
          <w:rFonts w:ascii="Bookman Old Style" w:hAnsi="Bookman Old Style" w:cs="Times New Roman"/>
        </w:rPr>
      </w:pPr>
      <w:r w:rsidRPr="00A16717">
        <w:rPr>
          <w:rFonts w:ascii="Bookman Old Style" w:hAnsi="Bookman Old Style" w:cs="Times New Roman"/>
        </w:rPr>
        <w:t xml:space="preserve">e. </w:t>
      </w:r>
      <w:r w:rsidRPr="00A16717">
        <w:rPr>
          <w:rFonts w:ascii="Bookman Old Style" w:hAnsi="Bookman Old Style" w:cs="Times New Roman"/>
        </w:rPr>
        <w:tab/>
        <w:t xml:space="preserve">Breach of business practices and the Code; </w:t>
      </w:r>
    </w:p>
    <w:p w14:paraId="618FA819" w14:textId="77777777" w:rsidR="00F623D6" w:rsidRPr="00A16717" w:rsidRDefault="00F623D6" w:rsidP="0076225E">
      <w:pPr>
        <w:tabs>
          <w:tab w:val="left" w:pos="426"/>
        </w:tabs>
        <w:spacing w:after="0" w:line="240" w:lineRule="auto"/>
        <w:ind w:left="426" w:hanging="426"/>
        <w:jc w:val="both"/>
        <w:rPr>
          <w:rFonts w:ascii="Bookman Old Style" w:hAnsi="Bookman Old Style" w:cs="Times New Roman"/>
        </w:rPr>
      </w:pPr>
      <w:r w:rsidRPr="00A16717">
        <w:rPr>
          <w:rFonts w:ascii="Bookman Old Style" w:hAnsi="Bookman Old Style" w:cs="Times New Roman"/>
        </w:rPr>
        <w:t xml:space="preserve">f. </w:t>
      </w:r>
      <w:r w:rsidRPr="00A16717">
        <w:rPr>
          <w:rFonts w:ascii="Bookman Old Style" w:hAnsi="Bookman Old Style" w:cs="Times New Roman"/>
        </w:rPr>
        <w:tab/>
        <w:t>Dissemination of confidential information Communication and/</w:t>
      </w:r>
      <w:r w:rsidR="0076225E" w:rsidRPr="00A16717">
        <w:rPr>
          <w:rFonts w:ascii="Bookman Old Style" w:hAnsi="Bookman Old Style" w:cs="Times New Roman"/>
        </w:rPr>
        <w:t xml:space="preserve"> or misuse of unpublished price </w:t>
      </w:r>
      <w:r w:rsidRPr="00A16717">
        <w:rPr>
          <w:rFonts w:ascii="Bookman Old Style" w:hAnsi="Bookman Old Style" w:cs="Times New Roman"/>
        </w:rPr>
        <w:t xml:space="preserve">sensitive information of the Company </w:t>
      </w:r>
    </w:p>
    <w:p w14:paraId="5F30B693" w14:textId="77777777" w:rsidR="00F623D6" w:rsidRPr="00A16717" w:rsidRDefault="00F623D6" w:rsidP="0076225E">
      <w:pPr>
        <w:tabs>
          <w:tab w:val="left" w:pos="426"/>
        </w:tabs>
        <w:spacing w:after="0" w:line="240" w:lineRule="auto"/>
        <w:jc w:val="both"/>
        <w:rPr>
          <w:rFonts w:ascii="Bookman Old Style" w:hAnsi="Bookman Old Style" w:cs="Times New Roman"/>
        </w:rPr>
      </w:pPr>
      <w:r w:rsidRPr="00A16717">
        <w:rPr>
          <w:rFonts w:ascii="Bookman Old Style" w:hAnsi="Bookman Old Style" w:cs="Times New Roman"/>
        </w:rPr>
        <w:t xml:space="preserve">g. </w:t>
      </w:r>
      <w:r w:rsidRPr="00A16717">
        <w:rPr>
          <w:rFonts w:ascii="Bookman Old Style" w:hAnsi="Bookman Old Style" w:cs="Times New Roman"/>
        </w:rPr>
        <w:tab/>
        <w:t xml:space="preserve">Using of Company’s information and records for personal benefits </w:t>
      </w:r>
    </w:p>
    <w:p w14:paraId="6AD90A07" w14:textId="77777777" w:rsidR="00F623D6" w:rsidRPr="00A16717" w:rsidRDefault="00F623D6" w:rsidP="0076225E">
      <w:pPr>
        <w:tabs>
          <w:tab w:val="left" w:pos="426"/>
        </w:tabs>
        <w:spacing w:after="0" w:line="240" w:lineRule="auto"/>
        <w:jc w:val="both"/>
        <w:rPr>
          <w:rFonts w:ascii="Bookman Old Style" w:hAnsi="Bookman Old Style" w:cs="Times New Roman"/>
        </w:rPr>
      </w:pPr>
      <w:r w:rsidRPr="00A16717">
        <w:rPr>
          <w:rFonts w:ascii="Bookman Old Style" w:hAnsi="Bookman Old Style" w:cs="Times New Roman"/>
        </w:rPr>
        <w:t>h.</w:t>
      </w:r>
      <w:r w:rsidRPr="00A16717">
        <w:rPr>
          <w:rFonts w:ascii="Bookman Old Style" w:hAnsi="Bookman Old Style" w:cs="Times New Roman"/>
        </w:rPr>
        <w:tab/>
        <w:t xml:space="preserve">Misuse or abuse of authority </w:t>
      </w:r>
    </w:p>
    <w:p w14:paraId="2362AC93" w14:textId="77777777" w:rsidR="00F623D6" w:rsidRPr="00A16717" w:rsidRDefault="00F623D6" w:rsidP="0076225E">
      <w:pPr>
        <w:tabs>
          <w:tab w:val="left" w:pos="426"/>
        </w:tabs>
        <w:spacing w:after="0" w:line="240" w:lineRule="auto"/>
        <w:ind w:left="426" w:hanging="426"/>
        <w:jc w:val="both"/>
        <w:rPr>
          <w:rFonts w:ascii="Bookman Old Style" w:hAnsi="Bookman Old Style" w:cs="Times New Roman"/>
        </w:rPr>
      </w:pPr>
      <w:r w:rsidRPr="00A16717">
        <w:rPr>
          <w:rFonts w:ascii="Bookman Old Style" w:hAnsi="Bookman Old Style" w:cs="Times New Roman"/>
        </w:rPr>
        <w:t xml:space="preserve">i. </w:t>
      </w:r>
      <w:r w:rsidRPr="00A16717">
        <w:rPr>
          <w:rFonts w:ascii="Bookman Old Style" w:hAnsi="Bookman Old Style" w:cs="Times New Roman"/>
        </w:rPr>
        <w:tab/>
        <w:t xml:space="preserve">Any other unethical practices and events which have taken place / suspected to have taken place, fraud or suspected fraud, violation of company rules, manipulations, negligence causing danger to public health and safety, misappropriation of monies and other matters or activity on account of which the interest of the Company is affected. </w:t>
      </w:r>
    </w:p>
    <w:p w14:paraId="1B834AF6" w14:textId="77777777" w:rsidR="00F623D6" w:rsidRPr="00A16717" w:rsidRDefault="00F623D6" w:rsidP="00F623D6">
      <w:pPr>
        <w:spacing w:after="0" w:line="240" w:lineRule="auto"/>
        <w:jc w:val="both"/>
        <w:rPr>
          <w:rFonts w:ascii="Bookman Old Style" w:hAnsi="Bookman Old Style" w:cs="Times New Roman"/>
        </w:rPr>
      </w:pPr>
    </w:p>
    <w:p w14:paraId="16DF84C1" w14:textId="77777777" w:rsidR="00F623D6" w:rsidRPr="00A16717" w:rsidRDefault="00F623D6" w:rsidP="00F623D6">
      <w:pPr>
        <w:spacing w:after="0" w:line="240" w:lineRule="auto"/>
        <w:jc w:val="both"/>
        <w:rPr>
          <w:rFonts w:ascii="Bookman Old Style" w:hAnsi="Bookman Old Style" w:cs="Times New Roman"/>
        </w:rPr>
      </w:pPr>
      <w:r w:rsidRPr="00A16717">
        <w:rPr>
          <w:rFonts w:ascii="Bookman Old Style" w:hAnsi="Bookman Old Style" w:cs="Times New Roman"/>
        </w:rPr>
        <w:t>This Vigil Mechanism neither releases employees from their duty of confidentiality in the course of their work nor can it be used as a route for raising malicious or unfounded allegations against people in authority and / or colleagues in general.</w:t>
      </w:r>
    </w:p>
    <w:p w14:paraId="17F49B3C" w14:textId="77777777" w:rsidR="00221157" w:rsidRPr="00A16717" w:rsidRDefault="00221157" w:rsidP="00F623D6">
      <w:pPr>
        <w:spacing w:after="0" w:line="240" w:lineRule="auto"/>
        <w:jc w:val="both"/>
        <w:rPr>
          <w:rFonts w:ascii="Bookman Old Style" w:hAnsi="Bookman Old Style" w:cs="Times New Roman"/>
        </w:rPr>
      </w:pPr>
    </w:p>
    <w:p w14:paraId="1DF40C57" w14:textId="77777777" w:rsidR="00221157" w:rsidRPr="00A16717" w:rsidRDefault="00221157" w:rsidP="00A16717">
      <w:pPr>
        <w:spacing w:after="0" w:line="240" w:lineRule="auto"/>
        <w:rPr>
          <w:rFonts w:ascii="Bookman Old Style" w:hAnsi="Bookman Old Style" w:cs="Times New Roman"/>
          <w:b/>
          <w:u w:val="single"/>
          <w:lang w:val="en-IN"/>
        </w:rPr>
      </w:pPr>
      <w:r w:rsidRPr="00A16717">
        <w:rPr>
          <w:rFonts w:ascii="Bookman Old Style" w:hAnsi="Bookman Old Style" w:cs="Times New Roman"/>
          <w:b/>
          <w:u w:val="single"/>
          <w:lang w:val="en-IN"/>
        </w:rPr>
        <w:t>CONSTITUTION OF THE WHISTLE BLOWER COMMITTEE</w:t>
      </w:r>
    </w:p>
    <w:p w14:paraId="368A1A48" w14:textId="77777777" w:rsidR="003518E4" w:rsidRDefault="003518E4" w:rsidP="00A16717">
      <w:pPr>
        <w:spacing w:after="0" w:line="240" w:lineRule="auto"/>
        <w:jc w:val="both"/>
        <w:rPr>
          <w:rFonts w:ascii="Bookman Old Style" w:hAnsi="Bookman Old Style" w:cs="Times New Roman"/>
        </w:rPr>
      </w:pPr>
    </w:p>
    <w:p w14:paraId="6B1F0A3B" w14:textId="77777777" w:rsidR="00221157" w:rsidRPr="00A16717" w:rsidRDefault="00221157" w:rsidP="00A16717">
      <w:pPr>
        <w:spacing w:after="0" w:line="240" w:lineRule="auto"/>
        <w:jc w:val="both"/>
        <w:rPr>
          <w:rFonts w:ascii="Bookman Old Style" w:hAnsi="Bookman Old Style" w:cs="Times New Roman"/>
        </w:rPr>
      </w:pPr>
      <w:r w:rsidRPr="00A16717">
        <w:rPr>
          <w:rFonts w:ascii="Bookman Old Style" w:hAnsi="Bookman Old Style" w:cs="Times New Roman"/>
        </w:rPr>
        <w:t>The Whistle Blower Committee shall comprise of the members as mentioned below.</w:t>
      </w:r>
    </w:p>
    <w:p w14:paraId="20D85D9D" w14:textId="77777777" w:rsidR="00221157" w:rsidRPr="00A16717" w:rsidRDefault="00221157" w:rsidP="00A16717">
      <w:pPr>
        <w:pStyle w:val="ListParagraph"/>
        <w:numPr>
          <w:ilvl w:val="0"/>
          <w:numId w:val="3"/>
        </w:numPr>
        <w:spacing w:after="0" w:line="240" w:lineRule="auto"/>
        <w:jc w:val="both"/>
        <w:rPr>
          <w:rFonts w:ascii="Bookman Old Style" w:hAnsi="Bookman Old Style" w:cs="Times New Roman"/>
        </w:rPr>
      </w:pPr>
      <w:r w:rsidRPr="00A16717">
        <w:rPr>
          <w:rFonts w:ascii="Bookman Old Style" w:hAnsi="Bookman Old Style" w:cs="Times New Roman"/>
        </w:rPr>
        <w:t xml:space="preserve">Chief Financial Officer </w:t>
      </w:r>
    </w:p>
    <w:p w14:paraId="278C2455" w14:textId="77777777" w:rsidR="00221157" w:rsidRPr="00A16717" w:rsidRDefault="00221157" w:rsidP="00221157">
      <w:pPr>
        <w:pStyle w:val="ListParagraph"/>
        <w:numPr>
          <w:ilvl w:val="0"/>
          <w:numId w:val="3"/>
        </w:numPr>
        <w:spacing w:after="0" w:line="240" w:lineRule="auto"/>
        <w:jc w:val="both"/>
        <w:rPr>
          <w:rFonts w:ascii="Bookman Old Style" w:hAnsi="Bookman Old Style" w:cs="Times New Roman"/>
        </w:rPr>
      </w:pPr>
      <w:r w:rsidRPr="00A16717">
        <w:rPr>
          <w:rFonts w:ascii="Bookman Old Style" w:hAnsi="Bookman Old Style" w:cs="Times New Roman"/>
        </w:rPr>
        <w:t>HR (Head of the Department)</w:t>
      </w:r>
    </w:p>
    <w:p w14:paraId="465A919E" w14:textId="77777777" w:rsidR="00221157" w:rsidRPr="00A16717" w:rsidRDefault="00221157" w:rsidP="00221157">
      <w:pPr>
        <w:pStyle w:val="ListParagraph"/>
        <w:numPr>
          <w:ilvl w:val="0"/>
          <w:numId w:val="3"/>
        </w:numPr>
        <w:spacing w:after="0" w:line="240" w:lineRule="auto"/>
        <w:jc w:val="both"/>
        <w:rPr>
          <w:rFonts w:ascii="Bookman Old Style" w:hAnsi="Bookman Old Style" w:cs="Times New Roman"/>
        </w:rPr>
      </w:pPr>
      <w:r w:rsidRPr="00A16717">
        <w:rPr>
          <w:rFonts w:ascii="Bookman Old Style" w:hAnsi="Bookman Old Style" w:cs="Times New Roman"/>
        </w:rPr>
        <w:t xml:space="preserve">Company Secretary </w:t>
      </w:r>
    </w:p>
    <w:p w14:paraId="1B9131D8" w14:textId="77777777" w:rsidR="00221157" w:rsidRPr="00A16717" w:rsidRDefault="00221157" w:rsidP="00221157">
      <w:pPr>
        <w:pStyle w:val="ListParagraph"/>
        <w:numPr>
          <w:ilvl w:val="0"/>
          <w:numId w:val="3"/>
        </w:numPr>
        <w:spacing w:after="0" w:line="240" w:lineRule="auto"/>
        <w:jc w:val="both"/>
        <w:rPr>
          <w:rFonts w:ascii="Bookman Old Style" w:hAnsi="Bookman Old Style" w:cs="Times New Roman"/>
        </w:rPr>
      </w:pPr>
      <w:r w:rsidRPr="00A16717">
        <w:rPr>
          <w:rFonts w:ascii="Bookman Old Style" w:hAnsi="Bookman Old Style" w:cs="Times New Roman"/>
        </w:rPr>
        <w:t xml:space="preserve">Presiding officer of Prevention of Sexual Harassment Policy </w:t>
      </w:r>
    </w:p>
    <w:p w14:paraId="2C31DDF9" w14:textId="77777777" w:rsidR="00F623D6" w:rsidRDefault="00F623D6" w:rsidP="00F623D6">
      <w:pPr>
        <w:spacing w:after="0"/>
        <w:rPr>
          <w:rFonts w:ascii="Bookman Old Style" w:hAnsi="Bookman Old Style" w:cs="Times New Roman"/>
          <w:b/>
          <w:lang w:val="en-IN"/>
        </w:rPr>
      </w:pPr>
    </w:p>
    <w:p w14:paraId="101D5D45" w14:textId="77777777" w:rsidR="003518E4" w:rsidRDefault="003518E4" w:rsidP="00F623D6">
      <w:pPr>
        <w:spacing w:after="0"/>
        <w:rPr>
          <w:rFonts w:ascii="Bookman Old Style" w:hAnsi="Bookman Old Style" w:cs="Times New Roman"/>
          <w:b/>
          <w:lang w:val="en-IN"/>
        </w:rPr>
      </w:pPr>
    </w:p>
    <w:p w14:paraId="518FE24D" w14:textId="77777777" w:rsidR="003518E4" w:rsidRDefault="003518E4" w:rsidP="00F623D6">
      <w:pPr>
        <w:spacing w:after="0"/>
        <w:rPr>
          <w:rFonts w:ascii="Bookman Old Style" w:hAnsi="Bookman Old Style" w:cs="Times New Roman"/>
          <w:b/>
          <w:lang w:val="en-IN"/>
        </w:rPr>
      </w:pPr>
    </w:p>
    <w:p w14:paraId="17E993B2" w14:textId="77777777" w:rsidR="00221157" w:rsidRPr="00A16717" w:rsidRDefault="00221157" w:rsidP="00A16717">
      <w:pPr>
        <w:spacing w:after="0" w:line="240" w:lineRule="auto"/>
        <w:rPr>
          <w:rFonts w:ascii="Bookman Old Style" w:hAnsi="Bookman Old Style" w:cs="Times New Roman"/>
          <w:b/>
          <w:u w:val="single"/>
          <w:lang w:val="en-IN"/>
        </w:rPr>
      </w:pPr>
      <w:r w:rsidRPr="00A16717">
        <w:rPr>
          <w:rFonts w:ascii="Bookman Old Style" w:hAnsi="Bookman Old Style" w:cs="Times New Roman"/>
          <w:b/>
          <w:u w:val="single"/>
          <w:lang w:val="en-IN"/>
        </w:rPr>
        <w:t>PROTECTION</w:t>
      </w:r>
    </w:p>
    <w:p w14:paraId="76D3C078" w14:textId="77777777" w:rsidR="00221157" w:rsidRPr="00A16717" w:rsidRDefault="00221157" w:rsidP="00A16717">
      <w:pPr>
        <w:autoSpaceDE w:val="0"/>
        <w:autoSpaceDN w:val="0"/>
        <w:adjustRightInd w:val="0"/>
        <w:spacing w:after="0" w:line="240" w:lineRule="auto"/>
        <w:jc w:val="both"/>
        <w:rPr>
          <w:rFonts w:ascii="Bookman Old Style" w:hAnsi="Bookman Old Style" w:cs="Times New Roman"/>
        </w:rPr>
      </w:pPr>
      <w:r w:rsidRPr="00A16717">
        <w:rPr>
          <w:rFonts w:ascii="Bookman Old Style" w:hAnsi="Bookman Old Style" w:cs="Times New Roman"/>
        </w:rPr>
        <w:t>The process is designed to offer protection to the whistleblower (employees and directors) provided that the disclosure made / concern raised / allegations made (“complaint”) by a whistleblower is in good faith and the alleged action or non-action constitutes a genuine and serious breach of what is laid down in the Group Values and/or Company’s Code of Conduct.</w:t>
      </w:r>
    </w:p>
    <w:p w14:paraId="348BAD43" w14:textId="77777777" w:rsidR="00221157" w:rsidRPr="00A16717" w:rsidRDefault="00221157" w:rsidP="00221157">
      <w:pPr>
        <w:spacing w:after="0"/>
        <w:rPr>
          <w:rFonts w:ascii="Bookman Old Style" w:hAnsi="Bookman Old Style" w:cs="Times New Roman"/>
        </w:rPr>
      </w:pPr>
    </w:p>
    <w:p w14:paraId="6D82ABF1" w14:textId="77777777" w:rsidR="00221157" w:rsidRPr="00A16717" w:rsidRDefault="00221157" w:rsidP="00221157">
      <w:pPr>
        <w:autoSpaceDE w:val="0"/>
        <w:autoSpaceDN w:val="0"/>
        <w:adjustRightInd w:val="0"/>
        <w:spacing w:after="0" w:line="240" w:lineRule="auto"/>
        <w:jc w:val="both"/>
        <w:rPr>
          <w:rFonts w:ascii="Bookman Old Style" w:hAnsi="Bookman Old Style" w:cs="Times New Roman"/>
        </w:rPr>
      </w:pPr>
      <w:r w:rsidRPr="00A16717">
        <w:rPr>
          <w:rFonts w:ascii="Bookman Old Style" w:hAnsi="Bookman Old Style" w:cs="Times New Roman"/>
        </w:rPr>
        <w:t>The Company affirms that it will not allow any whistleblower to be victimized for making any complaint. Any kind of victimization of the whistleblower brought to the notice of the Value Standards Committee will be treated as an act warranting disciplinary action.</w:t>
      </w:r>
    </w:p>
    <w:p w14:paraId="490B3D21" w14:textId="77777777" w:rsidR="00221157" w:rsidRPr="00A16717" w:rsidRDefault="00221157" w:rsidP="00221157">
      <w:pPr>
        <w:autoSpaceDE w:val="0"/>
        <w:autoSpaceDN w:val="0"/>
        <w:adjustRightInd w:val="0"/>
        <w:spacing w:after="0" w:line="240" w:lineRule="auto"/>
        <w:jc w:val="both"/>
        <w:rPr>
          <w:rFonts w:ascii="Bookman Old Style" w:hAnsi="Bookman Old Style" w:cs="Times New Roman"/>
        </w:rPr>
      </w:pPr>
    </w:p>
    <w:p w14:paraId="4F34E923" w14:textId="77777777" w:rsidR="00221157" w:rsidRPr="00A16717" w:rsidRDefault="00221157" w:rsidP="00D40733">
      <w:pPr>
        <w:autoSpaceDE w:val="0"/>
        <w:autoSpaceDN w:val="0"/>
        <w:adjustRightInd w:val="0"/>
        <w:spacing w:after="0" w:line="240" w:lineRule="auto"/>
        <w:jc w:val="both"/>
        <w:rPr>
          <w:rFonts w:ascii="Bookman Old Style" w:hAnsi="Bookman Old Style" w:cs="Times New Roman"/>
          <w:b/>
          <w:lang w:val="en-IN"/>
        </w:rPr>
      </w:pPr>
      <w:r w:rsidRPr="00A16717">
        <w:rPr>
          <w:rFonts w:ascii="Bookman Old Style" w:hAnsi="Bookman Old Style" w:cs="Times New Roman"/>
        </w:rPr>
        <w:t>As a Company, we condemn any kind of discrimination, harassment, victimization or any other unfair employment practice adopted against the whistleblowers. Complete protection will be given to the whistleblowers against any unfair practices like retaliation, threat or intimidation or termination/suspension of service, disciplinary action, transfer, demotion, refusal of promotion, or the like including any direct or indirect use of authority to obstruct the whistleblower’s right to continue to perform his/her duties/functions in a free and fair manner.</w:t>
      </w:r>
    </w:p>
    <w:p w14:paraId="3BE0CEDD" w14:textId="77777777" w:rsidR="00D40733" w:rsidRPr="00A16717" w:rsidRDefault="00D40733" w:rsidP="00D40733">
      <w:pPr>
        <w:spacing w:after="0" w:line="240" w:lineRule="auto"/>
        <w:rPr>
          <w:rFonts w:ascii="Bookman Old Style" w:hAnsi="Bookman Old Style" w:cs="Times New Roman"/>
          <w:lang w:val="en-IN"/>
        </w:rPr>
      </w:pPr>
    </w:p>
    <w:p w14:paraId="3A6CC462" w14:textId="77777777" w:rsidR="00F43E88" w:rsidRPr="00A16717" w:rsidRDefault="00EE256C" w:rsidP="00D40733">
      <w:pPr>
        <w:spacing w:after="0" w:line="240" w:lineRule="auto"/>
        <w:rPr>
          <w:rFonts w:ascii="Bookman Old Style" w:hAnsi="Bookman Old Style" w:cs="Times New Roman"/>
          <w:b/>
          <w:u w:val="single"/>
          <w:lang w:val="en-IN"/>
        </w:rPr>
      </w:pPr>
      <w:r w:rsidRPr="00A16717">
        <w:rPr>
          <w:rFonts w:ascii="Bookman Old Style" w:hAnsi="Bookman Old Style" w:cs="Times New Roman"/>
          <w:b/>
          <w:u w:val="single"/>
          <w:lang w:val="en-IN"/>
        </w:rPr>
        <w:t>REPORTING IN GOOD FAITH</w:t>
      </w:r>
    </w:p>
    <w:p w14:paraId="79B6C41B" w14:textId="77777777" w:rsidR="00EE256C" w:rsidRPr="00A16717" w:rsidRDefault="00EE256C" w:rsidP="00D40733">
      <w:pPr>
        <w:autoSpaceDE w:val="0"/>
        <w:autoSpaceDN w:val="0"/>
        <w:adjustRightInd w:val="0"/>
        <w:spacing w:after="0" w:line="240" w:lineRule="auto"/>
        <w:jc w:val="both"/>
        <w:rPr>
          <w:rFonts w:ascii="Bookman Old Style" w:hAnsi="Bookman Old Style" w:cs="Times New Roman"/>
        </w:rPr>
      </w:pPr>
      <w:r w:rsidRPr="00A16717">
        <w:rPr>
          <w:rFonts w:ascii="Bookman Old Style" w:hAnsi="Bookman Old Style" w:cs="Times New Roman"/>
        </w:rPr>
        <w:t xml:space="preserve">Every Whistle Blower is expected to read and understand this policy </w:t>
      </w:r>
      <w:r w:rsidR="00D40733" w:rsidRPr="00A16717">
        <w:rPr>
          <w:rFonts w:ascii="Bookman Old Style" w:hAnsi="Bookman Old Style" w:cs="Times New Roman"/>
        </w:rPr>
        <w:t>`</w:t>
      </w:r>
    </w:p>
    <w:p w14:paraId="738E3E36" w14:textId="77777777" w:rsidR="00EE256C" w:rsidRPr="00A16717" w:rsidRDefault="00EE256C" w:rsidP="00EE256C">
      <w:pPr>
        <w:autoSpaceDE w:val="0"/>
        <w:autoSpaceDN w:val="0"/>
        <w:adjustRightInd w:val="0"/>
        <w:spacing w:after="0" w:line="240" w:lineRule="auto"/>
        <w:rPr>
          <w:rFonts w:ascii="Bookman Old Style" w:hAnsi="Bookman Old Style" w:cs="Times New Roman"/>
        </w:rPr>
      </w:pPr>
    </w:p>
    <w:p w14:paraId="32F587F1" w14:textId="77777777" w:rsidR="00EE256C" w:rsidRPr="00A16717" w:rsidRDefault="00EE256C" w:rsidP="00D40733">
      <w:pPr>
        <w:tabs>
          <w:tab w:val="left" w:pos="9356"/>
        </w:tabs>
        <w:autoSpaceDE w:val="0"/>
        <w:autoSpaceDN w:val="0"/>
        <w:adjustRightInd w:val="0"/>
        <w:spacing w:after="0" w:line="240" w:lineRule="auto"/>
        <w:jc w:val="both"/>
        <w:rPr>
          <w:rFonts w:ascii="Bookman Old Style" w:hAnsi="Bookman Old Style" w:cs="Times New Roman"/>
        </w:rPr>
      </w:pPr>
      <w:r w:rsidRPr="00A16717">
        <w:rPr>
          <w:rFonts w:ascii="Bookman Old Style" w:hAnsi="Bookman Old Style" w:cs="Times New Roman"/>
        </w:rPr>
        <w:t>However, if a complaint, after an investigation proves to be frivolous, malicious or made with</w:t>
      </w:r>
      <w:r w:rsidR="00D40733" w:rsidRPr="00A16717">
        <w:rPr>
          <w:rFonts w:ascii="Bookman Old Style" w:hAnsi="Bookman Old Style" w:cs="Times New Roman"/>
        </w:rPr>
        <w:t xml:space="preserve"> </w:t>
      </w:r>
      <w:r w:rsidRPr="00A16717">
        <w:rPr>
          <w:rFonts w:ascii="Bookman Old Style" w:hAnsi="Bookman Old Style" w:cs="Times New Roman"/>
        </w:rPr>
        <w:t>ulterior intent/motive, the Value Standards Committee should take appropriate disciplinary or</w:t>
      </w:r>
      <w:r w:rsidR="00D40733" w:rsidRPr="00A16717">
        <w:rPr>
          <w:rFonts w:ascii="Bookman Old Style" w:hAnsi="Bookman Old Style" w:cs="Times New Roman"/>
        </w:rPr>
        <w:t xml:space="preserve"> </w:t>
      </w:r>
      <w:r w:rsidRPr="00A16717">
        <w:rPr>
          <w:rFonts w:ascii="Bookman Old Style" w:hAnsi="Bookman Old Style" w:cs="Times New Roman"/>
        </w:rPr>
        <w:t>legal action against the concerned whistleblower.</w:t>
      </w:r>
    </w:p>
    <w:p w14:paraId="106CF8CD" w14:textId="77777777" w:rsidR="00D40733" w:rsidRPr="00A16717" w:rsidRDefault="00D40733" w:rsidP="00D40733">
      <w:pPr>
        <w:tabs>
          <w:tab w:val="left" w:pos="9356"/>
        </w:tabs>
        <w:autoSpaceDE w:val="0"/>
        <w:autoSpaceDN w:val="0"/>
        <w:adjustRightInd w:val="0"/>
        <w:spacing w:after="0" w:line="240" w:lineRule="auto"/>
        <w:jc w:val="both"/>
        <w:rPr>
          <w:rFonts w:ascii="Bookman Old Style" w:hAnsi="Bookman Old Style" w:cs="Times New Roman"/>
        </w:rPr>
      </w:pPr>
    </w:p>
    <w:p w14:paraId="3F91988E" w14:textId="77777777" w:rsidR="00EE256C" w:rsidRPr="00A16717" w:rsidRDefault="00D40733" w:rsidP="00A16717">
      <w:pPr>
        <w:spacing w:after="0" w:line="240" w:lineRule="auto"/>
        <w:rPr>
          <w:rFonts w:ascii="Bookman Old Style" w:hAnsi="Bookman Old Style" w:cs="Times New Roman"/>
          <w:b/>
          <w:u w:val="single"/>
          <w:lang w:val="en-IN"/>
        </w:rPr>
      </w:pPr>
      <w:r w:rsidRPr="00A16717">
        <w:rPr>
          <w:rFonts w:ascii="Bookman Old Style" w:hAnsi="Bookman Old Style" w:cs="Times New Roman"/>
          <w:b/>
          <w:u w:val="single"/>
          <w:lang w:val="en-IN"/>
        </w:rPr>
        <w:t>LIST OF EXCLUSIONS</w:t>
      </w:r>
    </w:p>
    <w:p w14:paraId="4F964F62" w14:textId="77777777" w:rsidR="00EE256C" w:rsidRPr="00A16717" w:rsidRDefault="00EE256C" w:rsidP="00A16717">
      <w:pPr>
        <w:autoSpaceDE w:val="0"/>
        <w:autoSpaceDN w:val="0"/>
        <w:adjustRightInd w:val="0"/>
        <w:spacing w:after="0" w:line="240" w:lineRule="auto"/>
        <w:jc w:val="both"/>
        <w:rPr>
          <w:rFonts w:ascii="Bookman Old Style" w:hAnsi="Bookman Old Style" w:cs="Times New Roman"/>
        </w:rPr>
      </w:pPr>
      <w:r w:rsidRPr="00A16717">
        <w:rPr>
          <w:rFonts w:ascii="Bookman Old Style" w:hAnsi="Bookman Old Style" w:cs="Times New Roman"/>
        </w:rPr>
        <w:t>The following types of complaints will ordinarily not be considered and taken up:</w:t>
      </w:r>
    </w:p>
    <w:p w14:paraId="54704D99" w14:textId="77777777" w:rsidR="00EE256C" w:rsidRPr="00A16717" w:rsidRDefault="00D40733" w:rsidP="00A16717">
      <w:pPr>
        <w:autoSpaceDE w:val="0"/>
        <w:autoSpaceDN w:val="0"/>
        <w:adjustRightInd w:val="0"/>
        <w:spacing w:after="0" w:line="240" w:lineRule="auto"/>
        <w:jc w:val="both"/>
        <w:rPr>
          <w:rFonts w:ascii="Bookman Old Style" w:hAnsi="Bookman Old Style" w:cs="Times New Roman"/>
        </w:rPr>
      </w:pPr>
      <w:r w:rsidRPr="00A16717">
        <w:rPr>
          <w:rFonts w:ascii="Bookman Old Style" w:hAnsi="Bookman Old Style" w:cs="Times New Roman"/>
        </w:rPr>
        <w:t>1.</w:t>
      </w:r>
      <w:r w:rsidRPr="00A16717">
        <w:rPr>
          <w:rFonts w:ascii="Bookman Old Style" w:hAnsi="Bookman Old Style" w:cs="Times New Roman"/>
        </w:rPr>
        <w:tab/>
      </w:r>
      <w:r w:rsidR="00A16717">
        <w:rPr>
          <w:rFonts w:ascii="Bookman Old Style" w:hAnsi="Bookman Old Style" w:cs="Times New Roman"/>
        </w:rPr>
        <w:t>Complaints that are Illegible</w:t>
      </w:r>
      <w:r w:rsidR="00EE256C" w:rsidRPr="00A16717">
        <w:rPr>
          <w:rFonts w:ascii="Bookman Old Style" w:hAnsi="Bookman Old Style" w:cs="Times New Roman"/>
        </w:rPr>
        <w:t>, if handwritten</w:t>
      </w:r>
    </w:p>
    <w:p w14:paraId="735DCF1B" w14:textId="77777777" w:rsidR="00EE256C" w:rsidRPr="00A16717" w:rsidRDefault="00EE256C" w:rsidP="00A16717">
      <w:pPr>
        <w:autoSpaceDE w:val="0"/>
        <w:autoSpaceDN w:val="0"/>
        <w:adjustRightInd w:val="0"/>
        <w:spacing w:after="0" w:line="240" w:lineRule="auto"/>
        <w:jc w:val="both"/>
        <w:rPr>
          <w:rFonts w:ascii="Bookman Old Style" w:hAnsi="Bookman Old Style" w:cs="Times New Roman"/>
        </w:rPr>
      </w:pPr>
      <w:r w:rsidRPr="00A16717">
        <w:rPr>
          <w:rFonts w:ascii="Bookman Old Style" w:hAnsi="Bookman Old Style" w:cs="Times New Roman"/>
        </w:rPr>
        <w:t xml:space="preserve">2. </w:t>
      </w:r>
      <w:r w:rsidR="00D40733" w:rsidRPr="00A16717">
        <w:rPr>
          <w:rFonts w:ascii="Bookman Old Style" w:hAnsi="Bookman Old Style" w:cs="Times New Roman"/>
        </w:rPr>
        <w:tab/>
      </w:r>
      <w:r w:rsidRPr="00A16717">
        <w:rPr>
          <w:rFonts w:ascii="Bookman Old Style" w:hAnsi="Bookman Old Style" w:cs="Times New Roman"/>
        </w:rPr>
        <w:t>Complaints that are Trivial or frivolous in nature</w:t>
      </w:r>
    </w:p>
    <w:p w14:paraId="70DF278E" w14:textId="77777777" w:rsidR="00EE256C" w:rsidRPr="00A16717" w:rsidRDefault="00EE256C" w:rsidP="00A16717">
      <w:pPr>
        <w:autoSpaceDE w:val="0"/>
        <w:autoSpaceDN w:val="0"/>
        <w:adjustRightInd w:val="0"/>
        <w:spacing w:after="0" w:line="240" w:lineRule="auto"/>
        <w:ind w:left="720" w:hanging="720"/>
        <w:jc w:val="both"/>
        <w:rPr>
          <w:rFonts w:ascii="Bookman Old Style" w:hAnsi="Bookman Old Style" w:cs="Times New Roman"/>
        </w:rPr>
      </w:pPr>
      <w:r w:rsidRPr="00A16717">
        <w:rPr>
          <w:rFonts w:ascii="Bookman Old Style" w:hAnsi="Bookman Old Style" w:cs="Times New Roman"/>
        </w:rPr>
        <w:t xml:space="preserve">3. </w:t>
      </w:r>
      <w:r w:rsidR="00D40733" w:rsidRPr="00A16717">
        <w:rPr>
          <w:rFonts w:ascii="Bookman Old Style" w:hAnsi="Bookman Old Style" w:cs="Times New Roman"/>
        </w:rPr>
        <w:tab/>
      </w:r>
      <w:r w:rsidRPr="00A16717">
        <w:rPr>
          <w:rFonts w:ascii="Bookman Old Style" w:hAnsi="Bookman Old Style" w:cs="Times New Roman"/>
        </w:rPr>
        <w:t>Matters which are pending before a court of Law, State, National Human Rights Commission, Tribunal or any other judiciary or sub judiciary body</w:t>
      </w:r>
    </w:p>
    <w:p w14:paraId="3BFD7064" w14:textId="77777777" w:rsidR="00EE256C" w:rsidRPr="00A16717" w:rsidRDefault="00EE256C" w:rsidP="00D40733">
      <w:pPr>
        <w:autoSpaceDE w:val="0"/>
        <w:autoSpaceDN w:val="0"/>
        <w:adjustRightInd w:val="0"/>
        <w:spacing w:after="0" w:line="240" w:lineRule="auto"/>
        <w:ind w:left="720" w:hanging="720"/>
        <w:jc w:val="both"/>
        <w:rPr>
          <w:rFonts w:ascii="Bookman Old Style" w:hAnsi="Bookman Old Style" w:cs="Times New Roman"/>
        </w:rPr>
      </w:pPr>
      <w:r w:rsidRPr="00A16717">
        <w:rPr>
          <w:rFonts w:ascii="Bookman Old Style" w:hAnsi="Bookman Old Style" w:cs="Times New Roman"/>
        </w:rPr>
        <w:t xml:space="preserve">4. </w:t>
      </w:r>
      <w:r w:rsidR="00D40733" w:rsidRPr="00A16717">
        <w:rPr>
          <w:rFonts w:ascii="Bookman Old Style" w:hAnsi="Bookman Old Style" w:cs="Times New Roman"/>
        </w:rPr>
        <w:tab/>
      </w:r>
      <w:r w:rsidRPr="00A16717">
        <w:rPr>
          <w:rFonts w:ascii="Bookman Old Style" w:hAnsi="Bookman Old Style" w:cs="Times New Roman"/>
        </w:rPr>
        <w:t>Any matter that is very old from the date on which the act constituting violation, is alleged to have been committed</w:t>
      </w:r>
    </w:p>
    <w:p w14:paraId="04CD8546" w14:textId="77777777" w:rsidR="00EE256C" w:rsidRPr="00A16717" w:rsidRDefault="00EE256C" w:rsidP="00D40733">
      <w:pPr>
        <w:autoSpaceDE w:val="0"/>
        <w:autoSpaceDN w:val="0"/>
        <w:adjustRightInd w:val="0"/>
        <w:spacing w:after="0" w:line="240" w:lineRule="auto"/>
        <w:ind w:left="720" w:hanging="720"/>
        <w:jc w:val="both"/>
        <w:rPr>
          <w:rFonts w:ascii="Bookman Old Style" w:hAnsi="Bookman Old Style" w:cs="Times New Roman"/>
          <w:lang w:val="en-IN"/>
        </w:rPr>
      </w:pPr>
      <w:r w:rsidRPr="00A16717">
        <w:rPr>
          <w:rFonts w:ascii="Bookman Old Style" w:hAnsi="Bookman Old Style" w:cs="Times New Roman"/>
        </w:rPr>
        <w:t xml:space="preserve">5. </w:t>
      </w:r>
      <w:r w:rsidR="00D40733" w:rsidRPr="00A16717">
        <w:rPr>
          <w:rFonts w:ascii="Bookman Old Style" w:hAnsi="Bookman Old Style" w:cs="Times New Roman"/>
        </w:rPr>
        <w:tab/>
      </w:r>
      <w:r w:rsidRPr="00A16717">
        <w:rPr>
          <w:rFonts w:ascii="Bookman Old Style" w:hAnsi="Bookman Old Style" w:cs="Times New Roman"/>
        </w:rPr>
        <w:t>Issue raised, relates to service matters or personal grievance (such as increment, promotion, appraisal etc) also any customer/product related grievance.</w:t>
      </w:r>
    </w:p>
    <w:p w14:paraId="5B7E72D8" w14:textId="77777777" w:rsidR="00D40733" w:rsidRPr="00A16717" w:rsidRDefault="00D40733" w:rsidP="00EE256C">
      <w:pPr>
        <w:autoSpaceDE w:val="0"/>
        <w:autoSpaceDN w:val="0"/>
        <w:adjustRightInd w:val="0"/>
        <w:spacing w:after="0" w:line="240" w:lineRule="auto"/>
        <w:rPr>
          <w:rFonts w:ascii="Bookman Old Style" w:hAnsi="Bookman Old Style" w:cs="Times New Roman"/>
          <w:color w:val="0070C1"/>
        </w:rPr>
      </w:pPr>
    </w:p>
    <w:p w14:paraId="1D08ACF3" w14:textId="77777777" w:rsidR="00EE256C" w:rsidRPr="00A16717" w:rsidRDefault="00D40733" w:rsidP="00EE256C">
      <w:pPr>
        <w:autoSpaceDE w:val="0"/>
        <w:autoSpaceDN w:val="0"/>
        <w:adjustRightInd w:val="0"/>
        <w:spacing w:after="0" w:line="240" w:lineRule="auto"/>
        <w:rPr>
          <w:rFonts w:ascii="Bookman Old Style" w:hAnsi="Bookman Old Style" w:cs="Times New Roman"/>
          <w:b/>
          <w:u w:val="single"/>
          <w:lang w:val="en-IN"/>
        </w:rPr>
      </w:pPr>
      <w:r w:rsidRPr="00A16717">
        <w:rPr>
          <w:rFonts w:ascii="Bookman Old Style" w:hAnsi="Bookman Old Style" w:cs="Times New Roman"/>
          <w:b/>
          <w:u w:val="single"/>
          <w:lang w:val="en-IN"/>
        </w:rPr>
        <w:t>DEALING WITH ANONYMITY</w:t>
      </w:r>
    </w:p>
    <w:p w14:paraId="70DFB001" w14:textId="77777777" w:rsidR="00EE256C" w:rsidRPr="00A16717" w:rsidRDefault="00EE256C" w:rsidP="0076225E">
      <w:pPr>
        <w:autoSpaceDE w:val="0"/>
        <w:autoSpaceDN w:val="0"/>
        <w:adjustRightInd w:val="0"/>
        <w:spacing w:after="0" w:line="240" w:lineRule="auto"/>
        <w:jc w:val="both"/>
        <w:rPr>
          <w:rFonts w:ascii="Bookman Old Style" w:hAnsi="Bookman Old Style" w:cs="Times New Roman"/>
          <w:color w:val="000000"/>
        </w:rPr>
      </w:pPr>
      <w:r w:rsidRPr="00A16717">
        <w:rPr>
          <w:rFonts w:ascii="Bookman Old Style" w:hAnsi="Bookman Old Style" w:cs="Times New Roman"/>
          <w:color w:val="000000"/>
        </w:rPr>
        <w:t>A whistleblower may choose to keep his/her identity anonymous. In such cases, the complaint</w:t>
      </w:r>
      <w:r w:rsidR="00D40733" w:rsidRPr="00A16717">
        <w:rPr>
          <w:rFonts w:ascii="Bookman Old Style" w:hAnsi="Bookman Old Style" w:cs="Times New Roman"/>
          <w:color w:val="000000"/>
        </w:rPr>
        <w:t xml:space="preserve"> </w:t>
      </w:r>
      <w:r w:rsidRPr="00A16717">
        <w:rPr>
          <w:rFonts w:ascii="Bookman Old Style" w:hAnsi="Bookman Old Style" w:cs="Times New Roman"/>
          <w:color w:val="000000"/>
        </w:rPr>
        <w:t>should be accompanied with strong evidence and data.</w:t>
      </w:r>
    </w:p>
    <w:p w14:paraId="50700C60" w14:textId="77777777" w:rsidR="00D40733" w:rsidRPr="00A16717" w:rsidRDefault="00D40733" w:rsidP="00EE256C">
      <w:pPr>
        <w:autoSpaceDE w:val="0"/>
        <w:autoSpaceDN w:val="0"/>
        <w:adjustRightInd w:val="0"/>
        <w:spacing w:after="0" w:line="240" w:lineRule="auto"/>
        <w:rPr>
          <w:rFonts w:ascii="Bookman Old Style" w:hAnsi="Bookman Old Style" w:cs="Times New Roman"/>
          <w:color w:val="000000"/>
        </w:rPr>
      </w:pPr>
    </w:p>
    <w:p w14:paraId="75979C02" w14:textId="77777777" w:rsidR="00EE256C" w:rsidRPr="00A16717" w:rsidRDefault="0076225E" w:rsidP="00EE256C">
      <w:pPr>
        <w:autoSpaceDE w:val="0"/>
        <w:autoSpaceDN w:val="0"/>
        <w:adjustRightInd w:val="0"/>
        <w:spacing w:after="0" w:line="240" w:lineRule="auto"/>
        <w:rPr>
          <w:rFonts w:ascii="Bookman Old Style" w:hAnsi="Bookman Old Style" w:cs="Times New Roman"/>
          <w:b/>
          <w:u w:val="single"/>
          <w:lang w:val="en-IN"/>
        </w:rPr>
      </w:pPr>
      <w:r w:rsidRPr="00A16717">
        <w:rPr>
          <w:rFonts w:ascii="Bookman Old Style" w:hAnsi="Bookman Old Style" w:cs="Times New Roman"/>
          <w:b/>
          <w:u w:val="single"/>
          <w:lang w:val="en-IN"/>
        </w:rPr>
        <w:t>CONFIDENTIALITY</w:t>
      </w:r>
    </w:p>
    <w:p w14:paraId="5448F076" w14:textId="77777777" w:rsidR="00EE256C" w:rsidRPr="00A16717" w:rsidRDefault="00EE256C" w:rsidP="0076225E">
      <w:pPr>
        <w:autoSpaceDE w:val="0"/>
        <w:autoSpaceDN w:val="0"/>
        <w:adjustRightInd w:val="0"/>
        <w:spacing w:after="0" w:line="240" w:lineRule="auto"/>
        <w:jc w:val="both"/>
        <w:rPr>
          <w:rFonts w:ascii="Bookman Old Style" w:hAnsi="Bookman Old Style" w:cs="Times New Roman"/>
          <w:color w:val="000000"/>
        </w:rPr>
      </w:pPr>
      <w:r w:rsidRPr="00A16717">
        <w:rPr>
          <w:rFonts w:ascii="Bookman Old Style" w:hAnsi="Bookman Old Style" w:cs="Times New Roman"/>
          <w:color w:val="000000"/>
        </w:rPr>
        <w:t>The Value Standards Committee will treat all complaints in a confidential and sensitive manner.</w:t>
      </w:r>
      <w:r w:rsidR="0076225E" w:rsidRPr="00A16717">
        <w:rPr>
          <w:rFonts w:ascii="Bookman Old Style" w:hAnsi="Bookman Old Style" w:cs="Times New Roman"/>
          <w:color w:val="000000"/>
        </w:rPr>
        <w:t xml:space="preserve"> </w:t>
      </w:r>
      <w:r w:rsidRPr="00A16717">
        <w:rPr>
          <w:rFonts w:ascii="Bookman Old Style" w:hAnsi="Bookman Old Style" w:cs="Times New Roman"/>
          <w:color w:val="000000"/>
        </w:rPr>
        <w:t>In</w:t>
      </w:r>
      <w:r w:rsidR="0076225E" w:rsidRPr="00A16717">
        <w:rPr>
          <w:rFonts w:ascii="Bookman Old Style" w:hAnsi="Bookman Old Style" w:cs="Times New Roman"/>
          <w:color w:val="000000"/>
        </w:rPr>
        <w:t xml:space="preserve"> </w:t>
      </w:r>
      <w:r w:rsidRPr="00A16717">
        <w:rPr>
          <w:rFonts w:ascii="Bookman Old Style" w:hAnsi="Bookman Old Style" w:cs="Times New Roman"/>
          <w:color w:val="000000"/>
        </w:rPr>
        <w:t>specific cases where the criticality and necessity of disclosing the identity of the whistleblower is</w:t>
      </w:r>
      <w:r w:rsidR="0076225E" w:rsidRPr="00A16717">
        <w:rPr>
          <w:rFonts w:ascii="Bookman Old Style" w:hAnsi="Bookman Old Style" w:cs="Times New Roman"/>
          <w:color w:val="000000"/>
        </w:rPr>
        <w:t xml:space="preserve"> </w:t>
      </w:r>
      <w:r w:rsidRPr="00A16717">
        <w:rPr>
          <w:rFonts w:ascii="Bookman Old Style" w:hAnsi="Bookman Old Style" w:cs="Times New Roman"/>
          <w:color w:val="000000"/>
        </w:rPr>
        <w:t>important , it may be disclosed, on a ‘need-to-know-</w:t>
      </w:r>
      <w:r w:rsidRPr="00A16717">
        <w:rPr>
          <w:rFonts w:ascii="Bookman Old Style" w:hAnsi="Bookman Old Style" w:cs="Times New Roman"/>
          <w:color w:val="000000"/>
        </w:rPr>
        <w:lastRenderedPageBreak/>
        <w:t>basis’, during the investigation process and</w:t>
      </w:r>
      <w:r w:rsidR="0076225E" w:rsidRPr="00A16717">
        <w:rPr>
          <w:rFonts w:ascii="Bookman Old Style" w:hAnsi="Bookman Old Style" w:cs="Times New Roman"/>
          <w:color w:val="000000"/>
        </w:rPr>
        <w:t xml:space="preserve"> </w:t>
      </w:r>
      <w:r w:rsidRPr="00A16717">
        <w:rPr>
          <w:rFonts w:ascii="Bookman Old Style" w:hAnsi="Bookman Old Style" w:cs="Times New Roman"/>
          <w:color w:val="000000"/>
        </w:rPr>
        <w:t>only with the prior approval of the whistleblower.</w:t>
      </w:r>
    </w:p>
    <w:p w14:paraId="0D3DC2E6" w14:textId="77777777" w:rsidR="0076225E" w:rsidRDefault="0076225E" w:rsidP="0076225E">
      <w:pPr>
        <w:autoSpaceDE w:val="0"/>
        <w:autoSpaceDN w:val="0"/>
        <w:adjustRightInd w:val="0"/>
        <w:spacing w:after="0" w:line="240" w:lineRule="auto"/>
        <w:rPr>
          <w:rFonts w:ascii="Bookman Old Style" w:hAnsi="Bookman Old Style" w:cs="Times New Roman"/>
          <w:b/>
          <w:u w:val="single"/>
          <w:lang w:val="en-IN"/>
        </w:rPr>
      </w:pPr>
    </w:p>
    <w:p w14:paraId="156AB7D7" w14:textId="77777777" w:rsidR="00EE256C" w:rsidRPr="00A16717" w:rsidRDefault="00EE256C" w:rsidP="0076225E">
      <w:pPr>
        <w:autoSpaceDE w:val="0"/>
        <w:autoSpaceDN w:val="0"/>
        <w:adjustRightInd w:val="0"/>
        <w:spacing w:after="0" w:line="240" w:lineRule="auto"/>
        <w:rPr>
          <w:rFonts w:ascii="Bookman Old Style" w:hAnsi="Bookman Old Style" w:cs="Times New Roman"/>
          <w:b/>
          <w:u w:val="single"/>
          <w:lang w:val="en-IN"/>
        </w:rPr>
      </w:pPr>
      <w:r w:rsidRPr="00A16717">
        <w:rPr>
          <w:rFonts w:ascii="Bookman Old Style" w:hAnsi="Bookman Old Style" w:cs="Times New Roman"/>
          <w:b/>
          <w:u w:val="single"/>
          <w:lang w:val="en-IN"/>
        </w:rPr>
        <w:t xml:space="preserve">PROCEDURE </w:t>
      </w:r>
    </w:p>
    <w:p w14:paraId="3A1B751E" w14:textId="77777777" w:rsidR="009C0BAD" w:rsidRPr="00A16717" w:rsidRDefault="00EE256C" w:rsidP="0076225E">
      <w:pPr>
        <w:pStyle w:val="ListParagraph"/>
        <w:numPr>
          <w:ilvl w:val="0"/>
          <w:numId w:val="4"/>
        </w:numPr>
        <w:jc w:val="both"/>
        <w:rPr>
          <w:rFonts w:ascii="Bookman Old Style" w:hAnsi="Bookman Old Style" w:cs="Times New Roman"/>
          <w:lang w:val="en-IN"/>
        </w:rPr>
      </w:pPr>
      <w:r w:rsidRPr="00A16717">
        <w:rPr>
          <w:rFonts w:ascii="Bookman Old Style" w:hAnsi="Bookman Old Style" w:cs="Times New Roman"/>
        </w:rPr>
        <w:t xml:space="preserve">All Protected Disclosures should be reported in writing or verbal mode of communication prescribed under this policy, by the Whistle Blower as soon as possible after the Whistle Blower becomes aware of the same. </w:t>
      </w:r>
    </w:p>
    <w:p w14:paraId="4A68DAB6" w14:textId="77777777" w:rsidR="009C0BAD" w:rsidRPr="00A16717" w:rsidRDefault="00EE256C" w:rsidP="0076225E">
      <w:pPr>
        <w:pStyle w:val="ListParagraph"/>
        <w:numPr>
          <w:ilvl w:val="0"/>
          <w:numId w:val="4"/>
        </w:numPr>
        <w:jc w:val="both"/>
        <w:rPr>
          <w:rFonts w:ascii="Bookman Old Style" w:hAnsi="Bookman Old Style" w:cs="Times New Roman"/>
          <w:lang w:val="en-IN"/>
        </w:rPr>
      </w:pPr>
      <w:r w:rsidRPr="00A16717">
        <w:rPr>
          <w:rFonts w:ascii="Bookman Old Style" w:hAnsi="Bookman Old Style" w:cs="Times New Roman"/>
        </w:rPr>
        <w:t xml:space="preserve">The Protected Disclosure should be submitted along with the evidence in a closed and secured envelope. </w:t>
      </w:r>
    </w:p>
    <w:p w14:paraId="339B57A7" w14:textId="26E61591" w:rsidR="009C0BAD" w:rsidRPr="00A16717" w:rsidRDefault="00EE256C" w:rsidP="0076225E">
      <w:pPr>
        <w:pStyle w:val="ListParagraph"/>
        <w:numPr>
          <w:ilvl w:val="0"/>
          <w:numId w:val="4"/>
        </w:numPr>
        <w:jc w:val="both"/>
        <w:rPr>
          <w:rFonts w:ascii="Bookman Old Style" w:hAnsi="Bookman Old Style" w:cs="Times New Roman"/>
          <w:lang w:val="en-IN"/>
        </w:rPr>
      </w:pPr>
      <w:r w:rsidRPr="00A16717">
        <w:rPr>
          <w:rFonts w:ascii="Bookman Old Style" w:hAnsi="Bookman Old Style" w:cs="Times New Roman"/>
        </w:rPr>
        <w:t xml:space="preserve">Alternatively, the same can also be sent through email with the subject “Protected disclosure under the Whistle Blower policy” at </w:t>
      </w:r>
      <w:r w:rsidR="006363B2" w:rsidRPr="006363B2">
        <w:t>gb.hosp@rediffmail.com</w:t>
      </w:r>
      <w:r w:rsidR="0050495C" w:rsidRPr="00A16717">
        <w:rPr>
          <w:rFonts w:ascii="Bookman Old Style" w:hAnsi="Bookman Old Style" w:cs="Times New Roman"/>
        </w:rPr>
        <w:t xml:space="preserve"> </w:t>
      </w:r>
      <w:r w:rsidRPr="00A16717">
        <w:rPr>
          <w:rFonts w:ascii="Bookman Old Style" w:hAnsi="Bookman Old Style" w:cs="Times New Roman"/>
        </w:rPr>
        <w:t xml:space="preserve">and through Landline no. </w:t>
      </w:r>
      <w:r w:rsidR="00E26807" w:rsidRPr="00E26807">
        <w:rPr>
          <w:rFonts w:ascii="Bookman Old Style" w:hAnsi="Bookman Old Style" w:cs="Times New Roman"/>
        </w:rPr>
        <w:t>022-22095533</w:t>
      </w:r>
      <w:r w:rsidRPr="00A16717">
        <w:rPr>
          <w:rFonts w:ascii="Bookman Old Style" w:hAnsi="Bookman Old Style" w:cs="Times New Roman"/>
        </w:rPr>
        <w:t>. If the Protected Disclosure is not super scribed and closed as mentioned above, it will not be possible for the Audit Committee to protect the Whistle Blower and the Protected Disclosure will be dealt with as if a normal disclosure.</w:t>
      </w:r>
    </w:p>
    <w:p w14:paraId="697E6BD8" w14:textId="77777777" w:rsidR="009C0BAD" w:rsidRPr="00A16717" w:rsidRDefault="00EE256C" w:rsidP="0076225E">
      <w:pPr>
        <w:pStyle w:val="ListParagraph"/>
        <w:numPr>
          <w:ilvl w:val="0"/>
          <w:numId w:val="4"/>
        </w:numPr>
        <w:jc w:val="both"/>
        <w:rPr>
          <w:rFonts w:ascii="Bookman Old Style" w:hAnsi="Bookman Old Style" w:cs="Times New Roman"/>
          <w:lang w:val="en-IN"/>
        </w:rPr>
      </w:pPr>
      <w:r w:rsidRPr="00A16717">
        <w:rPr>
          <w:rFonts w:ascii="Bookman Old Style" w:hAnsi="Bookman Old Style" w:cs="Times New Roman"/>
        </w:rPr>
        <w:t>Verbal disclosures submitted shall be recorded by the Vigilance &amp; Ethics Officer in the prescribed format by the Whistle Blower Committee and as may be</w:t>
      </w:r>
      <w:r w:rsidR="009C0BAD" w:rsidRPr="00A16717">
        <w:rPr>
          <w:rFonts w:ascii="Bookman Old Style" w:hAnsi="Bookman Old Style" w:cs="Times New Roman"/>
        </w:rPr>
        <w:t xml:space="preserve"> altered from time to time.</w:t>
      </w:r>
    </w:p>
    <w:p w14:paraId="31FC36EE" w14:textId="77777777" w:rsidR="0076225E" w:rsidRPr="00A16717" w:rsidRDefault="00EE256C" w:rsidP="0076225E">
      <w:pPr>
        <w:pStyle w:val="ListParagraph"/>
        <w:numPr>
          <w:ilvl w:val="0"/>
          <w:numId w:val="4"/>
        </w:numPr>
        <w:jc w:val="both"/>
        <w:rPr>
          <w:rFonts w:ascii="Bookman Old Style" w:hAnsi="Bookman Old Style" w:cs="Times New Roman"/>
          <w:lang w:val="en-IN"/>
        </w:rPr>
      </w:pPr>
      <w:r w:rsidRPr="00A16717">
        <w:rPr>
          <w:rFonts w:ascii="Bookman Old Style" w:hAnsi="Bookman Old Style" w:cs="Times New Roman"/>
        </w:rPr>
        <w:t xml:space="preserve">The Protected Disclosure raised should include the following: </w:t>
      </w:r>
    </w:p>
    <w:p w14:paraId="33D40CCC" w14:textId="77777777" w:rsidR="0076225E" w:rsidRPr="00A16717" w:rsidRDefault="00EE256C" w:rsidP="0076225E">
      <w:pPr>
        <w:pStyle w:val="ListParagraph"/>
        <w:jc w:val="both"/>
        <w:rPr>
          <w:rFonts w:ascii="Bookman Old Style" w:hAnsi="Bookman Old Style" w:cs="Times New Roman"/>
        </w:rPr>
      </w:pPr>
      <w:r w:rsidRPr="00A16717">
        <w:rPr>
          <w:rFonts w:ascii="Bookman Old Style" w:hAnsi="Bookman Old Style" w:cs="Times New Roman"/>
        </w:rPr>
        <w:t xml:space="preserve">a. Nature of Alleged Wrongful Conduct </w:t>
      </w:r>
    </w:p>
    <w:p w14:paraId="68FBBAC2" w14:textId="77777777" w:rsidR="0076225E" w:rsidRPr="00A16717" w:rsidRDefault="00EE256C" w:rsidP="0076225E">
      <w:pPr>
        <w:pStyle w:val="ListParagraph"/>
        <w:jc w:val="both"/>
        <w:rPr>
          <w:rFonts w:ascii="Bookman Old Style" w:hAnsi="Bookman Old Style" w:cs="Times New Roman"/>
        </w:rPr>
      </w:pPr>
      <w:r w:rsidRPr="00A16717">
        <w:rPr>
          <w:rFonts w:ascii="Bookman Old Style" w:hAnsi="Bookman Old Style" w:cs="Times New Roman"/>
        </w:rPr>
        <w:t xml:space="preserve">b. Name of the person, if any, against whom the complaint is lodged; </w:t>
      </w:r>
    </w:p>
    <w:p w14:paraId="1C389DB7" w14:textId="77777777" w:rsidR="0076225E" w:rsidRPr="00A16717" w:rsidRDefault="00EE256C" w:rsidP="0076225E">
      <w:pPr>
        <w:pStyle w:val="ListParagraph"/>
        <w:jc w:val="both"/>
        <w:rPr>
          <w:rFonts w:ascii="Bookman Old Style" w:hAnsi="Bookman Old Style" w:cs="Times New Roman"/>
        </w:rPr>
      </w:pPr>
      <w:r w:rsidRPr="00A16717">
        <w:rPr>
          <w:rFonts w:ascii="Bookman Old Style" w:hAnsi="Bookman Old Style" w:cs="Times New Roman"/>
        </w:rPr>
        <w:t xml:space="preserve">c. Branch / Location where the concern observed; </w:t>
      </w:r>
    </w:p>
    <w:p w14:paraId="430724E9" w14:textId="77777777" w:rsidR="0076225E" w:rsidRPr="00A16717" w:rsidRDefault="00EE256C" w:rsidP="0076225E">
      <w:pPr>
        <w:pStyle w:val="ListParagraph"/>
        <w:jc w:val="both"/>
        <w:rPr>
          <w:rFonts w:ascii="Bookman Old Style" w:hAnsi="Bookman Old Style" w:cs="Times New Roman"/>
        </w:rPr>
      </w:pPr>
      <w:r w:rsidRPr="00A16717">
        <w:rPr>
          <w:rFonts w:ascii="Bookman Old Style" w:hAnsi="Bookman Old Style" w:cs="Times New Roman"/>
        </w:rPr>
        <w:t xml:space="preserve">d. Detailed description of the event; </w:t>
      </w:r>
    </w:p>
    <w:p w14:paraId="041FD7AA" w14:textId="77777777" w:rsidR="009C0BAD" w:rsidRPr="00A16717" w:rsidRDefault="00EE256C" w:rsidP="0076225E">
      <w:pPr>
        <w:pStyle w:val="ListParagraph"/>
        <w:jc w:val="both"/>
        <w:rPr>
          <w:rFonts w:ascii="Bookman Old Style" w:hAnsi="Bookman Old Style" w:cs="Times New Roman"/>
          <w:lang w:val="en-IN"/>
        </w:rPr>
      </w:pPr>
      <w:r w:rsidRPr="00A16717">
        <w:rPr>
          <w:rFonts w:ascii="Bookman Old Style" w:hAnsi="Bookman Old Style" w:cs="Times New Roman"/>
        </w:rPr>
        <w:t>e. S</w:t>
      </w:r>
      <w:r w:rsidR="009C0BAD" w:rsidRPr="00A16717">
        <w:rPr>
          <w:rFonts w:ascii="Bookman Old Style" w:hAnsi="Bookman Old Style" w:cs="Times New Roman"/>
        </w:rPr>
        <w:t xml:space="preserve">upporting evidence, if any. </w:t>
      </w:r>
    </w:p>
    <w:p w14:paraId="54A14024" w14:textId="77777777" w:rsidR="009C0BAD" w:rsidRPr="00A16717" w:rsidRDefault="00EE256C" w:rsidP="0076225E">
      <w:pPr>
        <w:pStyle w:val="ListParagraph"/>
        <w:numPr>
          <w:ilvl w:val="0"/>
          <w:numId w:val="4"/>
        </w:numPr>
        <w:jc w:val="both"/>
        <w:rPr>
          <w:rFonts w:ascii="Bookman Old Style" w:hAnsi="Bookman Old Style" w:cs="Times New Roman"/>
          <w:lang w:val="en-IN"/>
        </w:rPr>
      </w:pPr>
      <w:r w:rsidRPr="00A16717">
        <w:rPr>
          <w:rFonts w:ascii="Bookman Old Style" w:hAnsi="Bookman Old Style" w:cs="Times New Roman"/>
        </w:rPr>
        <w:t xml:space="preserve">The Vigilance and Ethics Officer shall assure that in case any further clarification is required he will get in touch with the Whistle Blower. </w:t>
      </w:r>
    </w:p>
    <w:p w14:paraId="49268570" w14:textId="77777777" w:rsidR="009C0BAD" w:rsidRPr="00A16717" w:rsidRDefault="00EE256C" w:rsidP="0076225E">
      <w:pPr>
        <w:pStyle w:val="ListParagraph"/>
        <w:numPr>
          <w:ilvl w:val="0"/>
          <w:numId w:val="4"/>
        </w:numPr>
        <w:jc w:val="both"/>
        <w:rPr>
          <w:rFonts w:ascii="Bookman Old Style" w:hAnsi="Bookman Old Style" w:cs="Times New Roman"/>
          <w:lang w:val="en-IN"/>
        </w:rPr>
      </w:pPr>
      <w:r w:rsidRPr="00A16717">
        <w:rPr>
          <w:rFonts w:ascii="Bookman Old Style" w:hAnsi="Bookman Old Style" w:cs="Times New Roman"/>
        </w:rPr>
        <w:t xml:space="preserve">Anonymous / Pseudonymous disclosure shall not be entertained by the Vigilance and Ethics Officer. However, recording of receipt of such anonymous disclosures shall be done in similar manner as a normal disclosure under this policy. </w:t>
      </w:r>
    </w:p>
    <w:p w14:paraId="65D9E3CA" w14:textId="77777777" w:rsidR="009C0BAD" w:rsidRPr="00A16717" w:rsidRDefault="00EE256C" w:rsidP="0076225E">
      <w:pPr>
        <w:pStyle w:val="ListParagraph"/>
        <w:numPr>
          <w:ilvl w:val="0"/>
          <w:numId w:val="4"/>
        </w:numPr>
        <w:jc w:val="both"/>
        <w:rPr>
          <w:rFonts w:ascii="Bookman Old Style" w:hAnsi="Bookman Old Style" w:cs="Times New Roman"/>
          <w:lang w:val="en-IN"/>
        </w:rPr>
      </w:pPr>
      <w:r w:rsidRPr="00A16717">
        <w:rPr>
          <w:rFonts w:ascii="Bookman Old Style" w:hAnsi="Bookman Old Style" w:cs="Times New Roman"/>
        </w:rPr>
        <w:t xml:space="preserve">The Protected Disclosure should be forwarded under a covering letter signed by the Whistle Blower. The Vigilance and Ethics Officer / Chairman of the Audit Committee/ CEO Chairman as the case may be, shall detach the covering letter bearing the identity of the Whistle Blower and process only the Protected Disclosure. </w:t>
      </w:r>
    </w:p>
    <w:p w14:paraId="7304AEDF" w14:textId="77777777" w:rsidR="009C0BAD" w:rsidRPr="00A16717" w:rsidRDefault="00EE256C" w:rsidP="0076225E">
      <w:pPr>
        <w:pStyle w:val="ListParagraph"/>
        <w:numPr>
          <w:ilvl w:val="0"/>
          <w:numId w:val="4"/>
        </w:numPr>
        <w:jc w:val="both"/>
        <w:rPr>
          <w:rFonts w:ascii="Bookman Old Style" w:hAnsi="Bookman Old Style" w:cs="Times New Roman"/>
          <w:lang w:val="en-IN"/>
        </w:rPr>
      </w:pPr>
      <w:r w:rsidRPr="00A16717">
        <w:rPr>
          <w:rFonts w:ascii="Bookman Old Style" w:hAnsi="Bookman Old Style" w:cs="Times New Roman"/>
        </w:rPr>
        <w:t xml:space="preserve">All Protected Disclosures should be addressed to the Vigilance and Ethics Officer of the Company or to the Chairman of the Audit Committee or to the CEO or Chairman of the Company in exceptional cases. </w:t>
      </w:r>
    </w:p>
    <w:p w14:paraId="15B58FD5" w14:textId="77777777" w:rsidR="009C0BAD" w:rsidRPr="00A16717" w:rsidRDefault="00EE256C" w:rsidP="0076225E">
      <w:pPr>
        <w:pStyle w:val="ListParagraph"/>
        <w:numPr>
          <w:ilvl w:val="0"/>
          <w:numId w:val="4"/>
        </w:numPr>
        <w:jc w:val="both"/>
        <w:rPr>
          <w:rFonts w:ascii="Bookman Old Style" w:hAnsi="Bookman Old Style" w:cs="Times New Roman"/>
          <w:lang w:val="en-IN"/>
        </w:rPr>
      </w:pPr>
      <w:r w:rsidRPr="00A16717">
        <w:rPr>
          <w:rFonts w:ascii="Bookman Old Style" w:hAnsi="Bookman Old Style" w:cs="Times New Roman"/>
        </w:rPr>
        <w:t xml:space="preserve">Protected Disclosure against the Vigilance and Ethics Officer should be addressed to the Chairman of the Company and the Protected Disclosure against the Chairman/ CEO of the Company should be addressed to the Chairman of the Audit Committee. </w:t>
      </w:r>
    </w:p>
    <w:p w14:paraId="715BAABA" w14:textId="77777777" w:rsidR="00EE256C" w:rsidRPr="00A16717" w:rsidRDefault="00EE256C" w:rsidP="00A16717">
      <w:pPr>
        <w:pStyle w:val="ListParagraph"/>
        <w:numPr>
          <w:ilvl w:val="0"/>
          <w:numId w:val="4"/>
        </w:numPr>
        <w:jc w:val="both"/>
        <w:rPr>
          <w:rFonts w:ascii="Bookman Old Style" w:hAnsi="Bookman Old Style" w:cs="Times New Roman"/>
          <w:lang w:val="en-IN"/>
        </w:rPr>
      </w:pPr>
      <w:r w:rsidRPr="00A16717">
        <w:rPr>
          <w:rFonts w:ascii="Bookman Old Style" w:hAnsi="Bookman Old Style" w:cs="Times New Roman"/>
        </w:rPr>
        <w:t>The contact details of the Vigilance and Ethics Officer, Chairman, C</w:t>
      </w:r>
      <w:r w:rsidR="0095596C">
        <w:rPr>
          <w:rFonts w:ascii="Bookman Old Style" w:hAnsi="Bookman Old Style" w:cs="Times New Roman"/>
        </w:rPr>
        <w:t>F</w:t>
      </w:r>
      <w:r w:rsidRPr="00A16717">
        <w:rPr>
          <w:rFonts w:ascii="Bookman Old Style" w:hAnsi="Bookman Old Style" w:cs="Times New Roman"/>
        </w:rPr>
        <w:t>O of t</w:t>
      </w:r>
      <w:r w:rsidR="009C0BAD" w:rsidRPr="00A16717">
        <w:rPr>
          <w:rFonts w:ascii="Bookman Old Style" w:hAnsi="Bookman Old Style" w:cs="Times New Roman"/>
        </w:rPr>
        <w:t>he Company and the Chairman of the Audit Committee are as under:</w:t>
      </w:r>
    </w:p>
    <w:p w14:paraId="64B1A54B" w14:textId="77777777" w:rsidR="00A16717" w:rsidRPr="00A16717" w:rsidRDefault="00A16717" w:rsidP="00A16717">
      <w:pPr>
        <w:pStyle w:val="ListParagraph"/>
        <w:jc w:val="both"/>
        <w:rPr>
          <w:rFonts w:ascii="Bookman Old Style" w:hAnsi="Bookman Old Style" w:cs="Times New Roman"/>
          <w:lang w:val="en-IN"/>
        </w:rPr>
      </w:pPr>
    </w:p>
    <w:p w14:paraId="0E1F14AD" w14:textId="77777777" w:rsidR="0076225E" w:rsidRPr="00A16717" w:rsidRDefault="0076225E" w:rsidP="0076225E">
      <w:pPr>
        <w:pStyle w:val="ListParagraph"/>
        <w:rPr>
          <w:rFonts w:ascii="Bookman Old Style" w:hAnsi="Bookman Old Style" w:cs="Times New Roman"/>
          <w:lang w:val="en-IN"/>
        </w:rPr>
      </w:pPr>
    </w:p>
    <w:tbl>
      <w:tblPr>
        <w:tblStyle w:val="TableGrid"/>
        <w:tblW w:w="9356" w:type="dxa"/>
        <w:tblInd w:w="108" w:type="dxa"/>
        <w:tblLayout w:type="fixed"/>
        <w:tblLook w:val="04A0" w:firstRow="1" w:lastRow="0" w:firstColumn="1" w:lastColumn="0" w:noHBand="0" w:noVBand="1"/>
      </w:tblPr>
      <w:tblGrid>
        <w:gridCol w:w="1712"/>
        <w:gridCol w:w="1729"/>
        <w:gridCol w:w="2796"/>
        <w:gridCol w:w="3119"/>
      </w:tblGrid>
      <w:tr w:rsidR="009C0BAD" w:rsidRPr="00A16717" w14:paraId="521681A7" w14:textId="77777777" w:rsidTr="00E44C2A">
        <w:tc>
          <w:tcPr>
            <w:tcW w:w="1712" w:type="dxa"/>
          </w:tcPr>
          <w:p w14:paraId="5968EFF0" w14:textId="77777777" w:rsidR="009C0BAD" w:rsidRPr="00A16717" w:rsidRDefault="009C0BAD" w:rsidP="0076225E">
            <w:pPr>
              <w:pStyle w:val="ListParagraph"/>
              <w:ind w:left="0"/>
              <w:jc w:val="center"/>
              <w:rPr>
                <w:rFonts w:ascii="Bookman Old Style" w:hAnsi="Bookman Old Style" w:cs="Times New Roman"/>
                <w:b/>
                <w:lang w:val="en-IN"/>
              </w:rPr>
            </w:pPr>
            <w:r w:rsidRPr="00A16717">
              <w:rPr>
                <w:rFonts w:ascii="Bookman Old Style" w:hAnsi="Bookman Old Style" w:cs="Times New Roman"/>
                <w:b/>
                <w:lang w:val="en-IN"/>
              </w:rPr>
              <w:t>Name</w:t>
            </w:r>
          </w:p>
        </w:tc>
        <w:tc>
          <w:tcPr>
            <w:tcW w:w="1729" w:type="dxa"/>
          </w:tcPr>
          <w:p w14:paraId="29C9A1C8" w14:textId="77777777" w:rsidR="009C0BAD" w:rsidRPr="00A16717" w:rsidRDefault="009C0BAD" w:rsidP="0076225E">
            <w:pPr>
              <w:pStyle w:val="ListParagraph"/>
              <w:ind w:left="0"/>
              <w:jc w:val="center"/>
              <w:rPr>
                <w:rFonts w:ascii="Bookman Old Style" w:hAnsi="Bookman Old Style" w:cs="Times New Roman"/>
                <w:b/>
                <w:lang w:val="en-IN"/>
              </w:rPr>
            </w:pPr>
            <w:r w:rsidRPr="00A16717">
              <w:rPr>
                <w:rFonts w:ascii="Bookman Old Style" w:hAnsi="Bookman Old Style" w:cs="Times New Roman"/>
                <w:b/>
                <w:lang w:val="en-IN"/>
              </w:rPr>
              <w:t>Designation</w:t>
            </w:r>
          </w:p>
        </w:tc>
        <w:tc>
          <w:tcPr>
            <w:tcW w:w="2796" w:type="dxa"/>
          </w:tcPr>
          <w:p w14:paraId="37503618" w14:textId="77777777" w:rsidR="009C0BAD" w:rsidRPr="00A16717" w:rsidRDefault="009C0BAD" w:rsidP="0076225E">
            <w:pPr>
              <w:pStyle w:val="ListParagraph"/>
              <w:ind w:left="0"/>
              <w:jc w:val="center"/>
              <w:rPr>
                <w:rFonts w:ascii="Bookman Old Style" w:hAnsi="Bookman Old Style" w:cs="Times New Roman"/>
                <w:b/>
                <w:lang w:val="en-IN"/>
              </w:rPr>
            </w:pPr>
            <w:r w:rsidRPr="00A16717">
              <w:rPr>
                <w:rFonts w:ascii="Bookman Old Style" w:hAnsi="Bookman Old Style" w:cs="Times New Roman"/>
                <w:b/>
                <w:lang w:val="en-IN"/>
              </w:rPr>
              <w:t>Address</w:t>
            </w:r>
          </w:p>
        </w:tc>
        <w:tc>
          <w:tcPr>
            <w:tcW w:w="3119" w:type="dxa"/>
          </w:tcPr>
          <w:p w14:paraId="1B3818A7" w14:textId="77777777" w:rsidR="009C0BAD" w:rsidRPr="00A16717" w:rsidRDefault="009C0BAD" w:rsidP="0076225E">
            <w:pPr>
              <w:pStyle w:val="ListParagraph"/>
              <w:ind w:left="0"/>
              <w:jc w:val="center"/>
              <w:rPr>
                <w:rFonts w:ascii="Bookman Old Style" w:hAnsi="Bookman Old Style" w:cs="Times New Roman"/>
                <w:b/>
                <w:lang w:val="en-IN"/>
              </w:rPr>
            </w:pPr>
            <w:r w:rsidRPr="00A16717">
              <w:rPr>
                <w:rFonts w:ascii="Bookman Old Style" w:hAnsi="Bookman Old Style" w:cs="Times New Roman"/>
                <w:b/>
                <w:lang w:val="en-IN"/>
              </w:rPr>
              <w:t>Email id</w:t>
            </w:r>
          </w:p>
        </w:tc>
      </w:tr>
      <w:tr w:rsidR="009C0BAD" w:rsidRPr="00A16717" w14:paraId="5CCCE70A" w14:textId="77777777" w:rsidTr="00E44C2A">
        <w:tc>
          <w:tcPr>
            <w:tcW w:w="1712" w:type="dxa"/>
          </w:tcPr>
          <w:p w14:paraId="4478CC58" w14:textId="77777777" w:rsidR="009C0BAD" w:rsidRPr="00A16717" w:rsidRDefault="009C0BAD" w:rsidP="009C0BAD">
            <w:pPr>
              <w:pStyle w:val="ListParagraph"/>
              <w:ind w:left="0"/>
              <w:rPr>
                <w:rFonts w:ascii="Bookman Old Style" w:hAnsi="Bookman Old Style" w:cs="Times New Roman"/>
                <w:lang w:val="en-IN"/>
              </w:rPr>
            </w:pPr>
          </w:p>
        </w:tc>
        <w:tc>
          <w:tcPr>
            <w:tcW w:w="1729" w:type="dxa"/>
          </w:tcPr>
          <w:p w14:paraId="69441C4A" w14:textId="77777777" w:rsidR="009C0BAD" w:rsidRPr="00A16717" w:rsidRDefault="009C0BAD" w:rsidP="009C0BAD">
            <w:pPr>
              <w:pStyle w:val="ListParagraph"/>
              <w:ind w:left="0"/>
              <w:rPr>
                <w:rFonts w:ascii="Bookman Old Style" w:hAnsi="Bookman Old Style" w:cs="Times New Roman"/>
                <w:lang w:val="en-IN"/>
              </w:rPr>
            </w:pPr>
          </w:p>
        </w:tc>
        <w:tc>
          <w:tcPr>
            <w:tcW w:w="2796" w:type="dxa"/>
          </w:tcPr>
          <w:p w14:paraId="74FE384B" w14:textId="77777777" w:rsidR="009C0BAD" w:rsidRPr="00A16717" w:rsidRDefault="009C0BAD" w:rsidP="009C0BAD">
            <w:pPr>
              <w:pStyle w:val="ListParagraph"/>
              <w:ind w:left="0"/>
              <w:rPr>
                <w:rFonts w:ascii="Bookman Old Style" w:hAnsi="Bookman Old Style" w:cs="Times New Roman"/>
                <w:lang w:val="en-IN"/>
              </w:rPr>
            </w:pPr>
          </w:p>
        </w:tc>
        <w:tc>
          <w:tcPr>
            <w:tcW w:w="3119" w:type="dxa"/>
          </w:tcPr>
          <w:p w14:paraId="57C28749" w14:textId="77777777" w:rsidR="009C0BAD" w:rsidRPr="00A16717" w:rsidRDefault="009C0BAD" w:rsidP="009C0BAD">
            <w:pPr>
              <w:pStyle w:val="ListParagraph"/>
              <w:ind w:left="0"/>
              <w:rPr>
                <w:rFonts w:ascii="Bookman Old Style" w:hAnsi="Bookman Old Style" w:cs="Times New Roman"/>
                <w:lang w:val="en-IN"/>
              </w:rPr>
            </w:pPr>
          </w:p>
        </w:tc>
      </w:tr>
      <w:tr w:rsidR="009C0BAD" w:rsidRPr="00A16717" w14:paraId="527AB919" w14:textId="77777777" w:rsidTr="00E44C2A">
        <w:tc>
          <w:tcPr>
            <w:tcW w:w="1712" w:type="dxa"/>
          </w:tcPr>
          <w:p w14:paraId="3BC85D93" w14:textId="1EDEE930" w:rsidR="009C0BAD" w:rsidRPr="00A16717" w:rsidRDefault="00E26807" w:rsidP="009C0BAD">
            <w:pPr>
              <w:pStyle w:val="ListParagraph"/>
              <w:ind w:left="0"/>
              <w:rPr>
                <w:rFonts w:ascii="Bookman Old Style" w:hAnsi="Bookman Old Style" w:cs="Times New Roman"/>
                <w:lang w:val="en-IN"/>
              </w:rPr>
            </w:pPr>
            <w:r w:rsidRPr="00E26807">
              <w:rPr>
                <w:rFonts w:ascii="Bookman Old Style" w:hAnsi="Bookman Old Style" w:cs="Times New Roman"/>
              </w:rPr>
              <w:t>Mr. Mayank Prakash Jain</w:t>
            </w:r>
          </w:p>
        </w:tc>
        <w:tc>
          <w:tcPr>
            <w:tcW w:w="1729" w:type="dxa"/>
          </w:tcPr>
          <w:p w14:paraId="10BA9C4F" w14:textId="77777777" w:rsidR="009C0BAD" w:rsidRPr="00A16717" w:rsidRDefault="009C0BAD" w:rsidP="009C0BAD">
            <w:pPr>
              <w:pStyle w:val="ListParagraph"/>
              <w:ind w:left="0"/>
              <w:rPr>
                <w:rFonts w:ascii="Bookman Old Style" w:hAnsi="Bookman Old Style" w:cs="Times New Roman"/>
                <w:lang w:val="en-IN"/>
              </w:rPr>
            </w:pPr>
            <w:r w:rsidRPr="00A16717">
              <w:rPr>
                <w:rFonts w:ascii="Bookman Old Style" w:hAnsi="Bookman Old Style" w:cs="Times New Roman"/>
                <w:lang w:val="en-IN"/>
              </w:rPr>
              <w:t>CFO</w:t>
            </w:r>
          </w:p>
        </w:tc>
        <w:tc>
          <w:tcPr>
            <w:tcW w:w="2796" w:type="dxa"/>
          </w:tcPr>
          <w:p w14:paraId="620B3640" w14:textId="0DF7E9C1" w:rsidR="009C0BAD" w:rsidRPr="00A16717" w:rsidRDefault="00C3551F" w:rsidP="009C0BAD">
            <w:pPr>
              <w:pStyle w:val="ListParagraph"/>
              <w:ind w:left="0"/>
              <w:rPr>
                <w:rFonts w:ascii="Bookman Old Style" w:hAnsi="Bookman Old Style" w:cs="Times New Roman"/>
                <w:lang w:val="en-IN"/>
              </w:rPr>
            </w:pPr>
            <w:r w:rsidRPr="00C3551F">
              <w:rPr>
                <w:rFonts w:ascii="Bookman Old Style" w:hAnsi="Bookman Old Style" w:cs="Times New Roman"/>
              </w:rPr>
              <w:t>5th floor, Niray Apartment., Juhu Gulmohar Road No. 1, Above Bane Dosa Restaurant, Mumbai, Maharashtra, 400056</w:t>
            </w:r>
          </w:p>
        </w:tc>
        <w:tc>
          <w:tcPr>
            <w:tcW w:w="3119" w:type="dxa"/>
          </w:tcPr>
          <w:p w14:paraId="632D0DE3" w14:textId="2577FD42" w:rsidR="009C0BAD" w:rsidRPr="00A16717" w:rsidRDefault="00E26807" w:rsidP="009C0BAD">
            <w:pPr>
              <w:pStyle w:val="ListParagraph"/>
              <w:ind w:left="0"/>
              <w:rPr>
                <w:rFonts w:ascii="Bookman Old Style" w:hAnsi="Bookman Old Style" w:cs="Times New Roman"/>
                <w:lang w:val="en-IN"/>
              </w:rPr>
            </w:pPr>
            <w:hyperlink r:id="rId7" w:history="1">
              <w:r w:rsidRPr="00E26807">
                <w:rPr>
                  <w:rStyle w:val="Hyperlink"/>
                  <w:rFonts w:ascii="Bookman Old Style" w:hAnsi="Bookman Old Style" w:cs="Times New Roman"/>
                </w:rPr>
                <w:t>amitintl03@yahoo.com</w:t>
              </w:r>
            </w:hyperlink>
          </w:p>
        </w:tc>
      </w:tr>
      <w:tr w:rsidR="009C0BAD" w:rsidRPr="00A16717" w14:paraId="6DCFB485" w14:textId="77777777" w:rsidTr="00E44C2A">
        <w:tc>
          <w:tcPr>
            <w:tcW w:w="1712" w:type="dxa"/>
          </w:tcPr>
          <w:p w14:paraId="491BC2AE" w14:textId="57BAB46D" w:rsidR="009C0BAD" w:rsidRPr="00A16717" w:rsidRDefault="00E26807" w:rsidP="009C0BAD">
            <w:pPr>
              <w:pStyle w:val="ListParagraph"/>
              <w:ind w:left="0"/>
              <w:rPr>
                <w:rFonts w:ascii="Bookman Old Style" w:hAnsi="Bookman Old Style" w:cs="Times New Roman"/>
                <w:lang w:val="en-IN"/>
              </w:rPr>
            </w:pPr>
            <w:r>
              <w:rPr>
                <w:rFonts w:ascii="Bookman Old Style" w:hAnsi="Bookman Old Style" w:cs="Times New Roman"/>
                <w:lang w:val="en-IN"/>
              </w:rPr>
              <w:t xml:space="preserve">Mr. </w:t>
            </w:r>
            <w:r w:rsidRPr="00E26807">
              <w:rPr>
                <w:rFonts w:ascii="Bookman Old Style" w:hAnsi="Bookman Old Style" w:cs="Times New Roman"/>
              </w:rPr>
              <w:t>Ravi Rakesh Gupta</w:t>
            </w:r>
          </w:p>
        </w:tc>
        <w:tc>
          <w:tcPr>
            <w:tcW w:w="1729" w:type="dxa"/>
          </w:tcPr>
          <w:p w14:paraId="49087BCE" w14:textId="6280C06A" w:rsidR="009C0BAD" w:rsidRPr="00A16717" w:rsidRDefault="00C3551F" w:rsidP="009C0BAD">
            <w:pPr>
              <w:pStyle w:val="ListParagraph"/>
              <w:ind w:left="0"/>
              <w:rPr>
                <w:rFonts w:ascii="Bookman Old Style" w:hAnsi="Bookman Old Style" w:cs="Times New Roman"/>
                <w:lang w:val="en-IN"/>
              </w:rPr>
            </w:pPr>
            <w:r w:rsidRPr="00C3551F">
              <w:rPr>
                <w:rFonts w:ascii="Bookman Old Style" w:hAnsi="Bookman Old Style" w:cs="Times New Roman"/>
              </w:rPr>
              <w:t>Non-Executive - Independent Director</w:t>
            </w:r>
          </w:p>
        </w:tc>
        <w:tc>
          <w:tcPr>
            <w:tcW w:w="2796" w:type="dxa"/>
          </w:tcPr>
          <w:p w14:paraId="65826B92" w14:textId="7B679C6E" w:rsidR="009C0BAD" w:rsidRPr="00A16717" w:rsidRDefault="00C3551F" w:rsidP="009C0BAD">
            <w:pPr>
              <w:pStyle w:val="ListParagraph"/>
              <w:ind w:left="0"/>
              <w:rPr>
                <w:rFonts w:ascii="Bookman Old Style" w:hAnsi="Bookman Old Style" w:cs="Times New Roman"/>
                <w:lang w:val="en-IN"/>
              </w:rPr>
            </w:pPr>
            <w:r w:rsidRPr="00C3551F">
              <w:rPr>
                <w:rFonts w:ascii="Bookman Old Style" w:hAnsi="Bookman Old Style" w:cs="Times New Roman"/>
              </w:rPr>
              <w:t>5th floor, Niray Apartment., Juhu Gulmohar Road No. 1, Above Bane Dosa Restaurant, Mumbai, Maharashtra, 400056</w:t>
            </w:r>
          </w:p>
        </w:tc>
        <w:tc>
          <w:tcPr>
            <w:tcW w:w="3119" w:type="dxa"/>
          </w:tcPr>
          <w:p w14:paraId="71232F05" w14:textId="789E4BF0" w:rsidR="009C0BAD" w:rsidRPr="00A16717" w:rsidRDefault="00E26807" w:rsidP="009C0BAD">
            <w:pPr>
              <w:pStyle w:val="ListParagraph"/>
              <w:ind w:left="0"/>
              <w:rPr>
                <w:rFonts w:ascii="Bookman Old Style" w:hAnsi="Bookman Old Style" w:cs="Times New Roman"/>
                <w:lang w:val="en-IN"/>
              </w:rPr>
            </w:pPr>
            <w:hyperlink r:id="rId8" w:history="1">
              <w:r w:rsidRPr="005F1151">
                <w:rPr>
                  <w:rStyle w:val="Hyperlink"/>
                  <w:rFonts w:ascii="Bookman Old Style" w:hAnsi="Bookman Old Style" w:cs="Times New Roman"/>
                </w:rPr>
                <w:t>amitintl03@yahoo.com</w:t>
              </w:r>
            </w:hyperlink>
          </w:p>
        </w:tc>
      </w:tr>
      <w:tr w:rsidR="0095596C" w:rsidRPr="00A16717" w14:paraId="36CF0C3D" w14:textId="77777777" w:rsidTr="00E44C2A">
        <w:tc>
          <w:tcPr>
            <w:tcW w:w="1712" w:type="dxa"/>
          </w:tcPr>
          <w:p w14:paraId="544D4D1F" w14:textId="7CAF1587" w:rsidR="0095596C" w:rsidRPr="00A16717" w:rsidRDefault="00E26807" w:rsidP="009C0BAD">
            <w:pPr>
              <w:pStyle w:val="ListParagraph"/>
              <w:ind w:left="0"/>
              <w:rPr>
                <w:rFonts w:ascii="Bookman Old Style" w:hAnsi="Bookman Old Style" w:cs="Times New Roman"/>
                <w:lang w:val="en-IN"/>
              </w:rPr>
            </w:pPr>
            <w:r w:rsidRPr="00E26807">
              <w:rPr>
                <w:rFonts w:ascii="Bookman Old Style" w:hAnsi="Bookman Old Style" w:cs="Times New Roman"/>
                <w:lang w:val="en-IN"/>
              </w:rPr>
              <w:t>Mr</w:t>
            </w:r>
            <w:r w:rsidRPr="00E26807">
              <w:rPr>
                <w:rFonts w:ascii="Bookman Old Style" w:hAnsi="Bookman Old Style" w:cs="Times New Roman"/>
                <w:lang w:val="en-IN"/>
              </w:rPr>
              <w:t>. Kirti Jethalal Doshi</w:t>
            </w:r>
          </w:p>
        </w:tc>
        <w:tc>
          <w:tcPr>
            <w:tcW w:w="1729" w:type="dxa"/>
          </w:tcPr>
          <w:p w14:paraId="34949360" w14:textId="343FEBFA" w:rsidR="0095596C" w:rsidRPr="00A16717" w:rsidRDefault="00C3551F" w:rsidP="009C0BAD">
            <w:pPr>
              <w:pStyle w:val="ListParagraph"/>
              <w:ind w:left="0"/>
              <w:rPr>
                <w:rFonts w:ascii="Bookman Old Style" w:hAnsi="Bookman Old Style" w:cs="Times New Roman"/>
                <w:lang w:val="en-IN"/>
              </w:rPr>
            </w:pPr>
            <w:r w:rsidRPr="00C3551F">
              <w:rPr>
                <w:rFonts w:ascii="Bookman Old Style" w:hAnsi="Bookman Old Style" w:cs="Times New Roman"/>
              </w:rPr>
              <w:t>Director-Chairperson-MD</w:t>
            </w:r>
          </w:p>
        </w:tc>
        <w:tc>
          <w:tcPr>
            <w:tcW w:w="2796" w:type="dxa"/>
          </w:tcPr>
          <w:p w14:paraId="42E6A00B" w14:textId="22EE6807" w:rsidR="0095596C" w:rsidRPr="00A16717" w:rsidRDefault="00C3551F" w:rsidP="009C0BAD">
            <w:pPr>
              <w:pStyle w:val="ListParagraph"/>
              <w:ind w:left="0"/>
              <w:rPr>
                <w:rFonts w:ascii="Bookman Old Style" w:hAnsi="Bookman Old Style" w:cs="Times New Roman"/>
                <w:lang w:val="en-IN"/>
              </w:rPr>
            </w:pPr>
            <w:r w:rsidRPr="00C3551F">
              <w:rPr>
                <w:rFonts w:ascii="Bookman Old Style" w:hAnsi="Bookman Old Style" w:cs="Times New Roman"/>
              </w:rPr>
              <w:t>5th floor, Niray Apartment., Juhu Gulmohar Road No. 1, Above Bane Dosa Restaurant, Mumbai, Maharashtra, 400056</w:t>
            </w:r>
          </w:p>
        </w:tc>
        <w:tc>
          <w:tcPr>
            <w:tcW w:w="3119" w:type="dxa"/>
          </w:tcPr>
          <w:p w14:paraId="24969B7E" w14:textId="0978CB5A" w:rsidR="0095596C" w:rsidRDefault="00195BA9" w:rsidP="009C0BAD">
            <w:pPr>
              <w:pStyle w:val="ListParagraph"/>
              <w:ind w:left="0"/>
              <w:rPr>
                <w:rFonts w:ascii="Bookman Old Style" w:hAnsi="Bookman Old Style" w:cs="Times New Roman"/>
              </w:rPr>
            </w:pPr>
            <w:hyperlink r:id="rId9" w:history="1">
              <w:r>
                <w:rPr>
                  <w:rStyle w:val="Hyperlink"/>
                  <w:rFonts w:ascii="Bookman Old Style" w:hAnsi="Bookman Old Style" w:cs="Times New Roman"/>
                </w:rPr>
                <w:t>pnl@gblogisticsindia.com</w:t>
              </w:r>
            </w:hyperlink>
          </w:p>
          <w:p w14:paraId="40D7EDEA" w14:textId="77777777" w:rsidR="00E44C2A" w:rsidRPr="00A16717" w:rsidRDefault="00E44C2A" w:rsidP="009C0BAD">
            <w:pPr>
              <w:pStyle w:val="ListParagraph"/>
              <w:ind w:left="0"/>
              <w:rPr>
                <w:rFonts w:ascii="Bookman Old Style" w:hAnsi="Bookman Old Style" w:cs="Times New Roman"/>
              </w:rPr>
            </w:pPr>
          </w:p>
        </w:tc>
      </w:tr>
    </w:tbl>
    <w:p w14:paraId="40155F05" w14:textId="77777777" w:rsidR="009C0BAD" w:rsidRPr="00A16717" w:rsidRDefault="009C0BAD" w:rsidP="000975DA">
      <w:pPr>
        <w:pStyle w:val="ListParagraph"/>
        <w:spacing w:after="0" w:line="240" w:lineRule="auto"/>
        <w:rPr>
          <w:rFonts w:ascii="Bookman Old Style" w:hAnsi="Bookman Old Style" w:cs="Times New Roman"/>
          <w:lang w:val="en-IN"/>
        </w:rPr>
      </w:pPr>
    </w:p>
    <w:p w14:paraId="0EEB1B03" w14:textId="77777777" w:rsidR="009C0BAD" w:rsidRPr="00A16717" w:rsidRDefault="009C0BAD" w:rsidP="000975DA">
      <w:pPr>
        <w:pStyle w:val="ListParagraph"/>
        <w:numPr>
          <w:ilvl w:val="0"/>
          <w:numId w:val="4"/>
        </w:numPr>
        <w:spacing w:after="0" w:line="240" w:lineRule="auto"/>
        <w:jc w:val="both"/>
        <w:rPr>
          <w:rFonts w:ascii="Bookman Old Style" w:hAnsi="Bookman Old Style" w:cs="Times New Roman"/>
          <w:lang w:val="en-IN"/>
        </w:rPr>
      </w:pPr>
      <w:r w:rsidRPr="00A16717">
        <w:rPr>
          <w:rFonts w:ascii="Bookman Old Style" w:hAnsi="Bookman Old Style" w:cs="Times New Roman"/>
        </w:rPr>
        <w:t>On receipt of the Protected Disclosure the Vigilance and Ethics Officer / Chairman/ CEO of the Company/ Chairman of the Audit Committee, as the case may be, shall make a record of the Protected Disclosure and also ascertain from the Whistle Blower whether he was the person who made the Protected Disclosure or not. He shall also carry out initial investigation either himself or by involving any other Officer of the Company or an outside agency before referring the matter to the Audit Committee of the Company for further appropriate investigation and needful action.</w:t>
      </w:r>
    </w:p>
    <w:p w14:paraId="6C77ED8C" w14:textId="77777777" w:rsidR="0038701A" w:rsidRPr="00A16717" w:rsidRDefault="0038701A" w:rsidP="000975DA">
      <w:pPr>
        <w:pStyle w:val="ListParagraph"/>
        <w:spacing w:after="0"/>
        <w:jc w:val="both"/>
        <w:rPr>
          <w:rFonts w:ascii="Bookman Old Style" w:hAnsi="Bookman Old Style" w:cs="Times New Roman"/>
          <w:lang w:val="en-IN"/>
        </w:rPr>
      </w:pPr>
    </w:p>
    <w:p w14:paraId="4FE0FB2F" w14:textId="77777777" w:rsidR="009C0BAD" w:rsidRPr="00A16717" w:rsidRDefault="009C0BAD" w:rsidP="0076225E">
      <w:pPr>
        <w:pStyle w:val="ListParagraph"/>
        <w:jc w:val="both"/>
        <w:rPr>
          <w:rFonts w:ascii="Bookman Old Style" w:hAnsi="Bookman Old Style" w:cs="Times New Roman"/>
        </w:rPr>
      </w:pPr>
      <w:r w:rsidRPr="00A16717">
        <w:rPr>
          <w:rFonts w:ascii="Bookman Old Style" w:hAnsi="Bookman Old Style" w:cs="Times New Roman"/>
        </w:rPr>
        <w:t xml:space="preserve">The record will include: </w:t>
      </w:r>
    </w:p>
    <w:p w14:paraId="05112680" w14:textId="77777777" w:rsidR="009C0BAD" w:rsidRPr="00A16717" w:rsidRDefault="009C0BAD" w:rsidP="0076225E">
      <w:pPr>
        <w:pStyle w:val="ListParagraph"/>
        <w:jc w:val="both"/>
        <w:rPr>
          <w:rFonts w:ascii="Bookman Old Style" w:hAnsi="Bookman Old Style" w:cs="Times New Roman"/>
        </w:rPr>
      </w:pPr>
      <w:r w:rsidRPr="00A16717">
        <w:rPr>
          <w:rFonts w:ascii="Bookman Old Style" w:hAnsi="Bookman Old Style" w:cs="Times New Roman"/>
        </w:rPr>
        <w:t xml:space="preserve">• </w:t>
      </w:r>
      <w:r w:rsidR="000975DA">
        <w:rPr>
          <w:rFonts w:ascii="Bookman Old Style" w:hAnsi="Bookman Old Style" w:cs="Times New Roman"/>
        </w:rPr>
        <w:tab/>
      </w:r>
      <w:r w:rsidRPr="00A16717">
        <w:rPr>
          <w:rFonts w:ascii="Bookman Old Style" w:hAnsi="Bookman Old Style" w:cs="Times New Roman"/>
        </w:rPr>
        <w:t xml:space="preserve">Brief facts; </w:t>
      </w:r>
    </w:p>
    <w:p w14:paraId="7DFEA99A" w14:textId="77777777" w:rsidR="009C0BAD" w:rsidRPr="00A16717" w:rsidRDefault="009C0BAD" w:rsidP="000975DA">
      <w:pPr>
        <w:pStyle w:val="ListParagraph"/>
        <w:ind w:left="1440" w:hanging="720"/>
        <w:jc w:val="both"/>
        <w:rPr>
          <w:rFonts w:ascii="Bookman Old Style" w:hAnsi="Bookman Old Style" w:cs="Times New Roman"/>
        </w:rPr>
      </w:pPr>
      <w:r w:rsidRPr="00A16717">
        <w:rPr>
          <w:rFonts w:ascii="Bookman Old Style" w:hAnsi="Bookman Old Style" w:cs="Times New Roman"/>
        </w:rPr>
        <w:t xml:space="preserve">• </w:t>
      </w:r>
      <w:r w:rsidR="000975DA">
        <w:rPr>
          <w:rFonts w:ascii="Bookman Old Style" w:hAnsi="Bookman Old Style" w:cs="Times New Roman"/>
        </w:rPr>
        <w:tab/>
      </w:r>
      <w:r w:rsidRPr="00A16717">
        <w:rPr>
          <w:rFonts w:ascii="Bookman Old Style" w:hAnsi="Bookman Old Style" w:cs="Times New Roman"/>
        </w:rPr>
        <w:t xml:space="preserve">Whether the same Protected Disclosure was raised previously by anyone, and if so, the outcome thereof; </w:t>
      </w:r>
    </w:p>
    <w:p w14:paraId="2DBD867C" w14:textId="77777777" w:rsidR="000975DA" w:rsidRDefault="009C0BAD" w:rsidP="000975DA">
      <w:pPr>
        <w:pStyle w:val="ListParagraph"/>
        <w:ind w:left="1440" w:hanging="720"/>
        <w:jc w:val="both"/>
        <w:rPr>
          <w:rFonts w:ascii="Bookman Old Style" w:hAnsi="Bookman Old Style" w:cs="Times New Roman"/>
        </w:rPr>
      </w:pPr>
      <w:r w:rsidRPr="00A16717">
        <w:rPr>
          <w:rFonts w:ascii="Bookman Old Style" w:hAnsi="Bookman Old Style" w:cs="Times New Roman"/>
        </w:rPr>
        <w:t xml:space="preserve">• </w:t>
      </w:r>
      <w:r w:rsidR="000975DA">
        <w:rPr>
          <w:rFonts w:ascii="Bookman Old Style" w:hAnsi="Bookman Old Style" w:cs="Times New Roman"/>
        </w:rPr>
        <w:tab/>
      </w:r>
      <w:r w:rsidRPr="00A16717">
        <w:rPr>
          <w:rFonts w:ascii="Bookman Old Style" w:hAnsi="Bookman Old Style" w:cs="Times New Roman"/>
        </w:rPr>
        <w:t xml:space="preserve">Whether the same Protected Disclosure was raised </w:t>
      </w:r>
      <w:r w:rsidR="000975DA">
        <w:rPr>
          <w:rFonts w:ascii="Bookman Old Style" w:hAnsi="Bookman Old Style" w:cs="Times New Roman"/>
        </w:rPr>
        <w:t>previously on the same subject;</w:t>
      </w:r>
    </w:p>
    <w:p w14:paraId="5ADD2188" w14:textId="77777777" w:rsidR="009C0BAD" w:rsidRPr="000975DA" w:rsidRDefault="009C0BAD" w:rsidP="000975DA">
      <w:pPr>
        <w:pStyle w:val="ListParagraph"/>
        <w:numPr>
          <w:ilvl w:val="0"/>
          <w:numId w:val="23"/>
        </w:numPr>
        <w:ind w:hanging="731"/>
        <w:jc w:val="both"/>
        <w:rPr>
          <w:rFonts w:ascii="Bookman Old Style" w:hAnsi="Bookman Old Style" w:cs="Times New Roman"/>
        </w:rPr>
      </w:pPr>
      <w:r w:rsidRPr="000975DA">
        <w:rPr>
          <w:rFonts w:ascii="Bookman Old Style" w:hAnsi="Bookman Old Style" w:cs="Times New Roman"/>
        </w:rPr>
        <w:t xml:space="preserve">Whether the Whistle blower has raised any other genuine Protected Disclosure in the past, and if so, the outcome thereof; </w:t>
      </w:r>
    </w:p>
    <w:p w14:paraId="705C3A1E" w14:textId="77777777" w:rsidR="009C0BAD" w:rsidRPr="00A16717" w:rsidRDefault="009C0BAD" w:rsidP="000975DA">
      <w:pPr>
        <w:pStyle w:val="ListParagraph"/>
        <w:ind w:left="1440" w:hanging="720"/>
        <w:jc w:val="both"/>
        <w:rPr>
          <w:rFonts w:ascii="Bookman Old Style" w:hAnsi="Bookman Old Style" w:cs="Times New Roman"/>
        </w:rPr>
      </w:pPr>
      <w:r w:rsidRPr="00A16717">
        <w:rPr>
          <w:rFonts w:ascii="Bookman Old Style" w:hAnsi="Bookman Old Style" w:cs="Times New Roman"/>
        </w:rPr>
        <w:t xml:space="preserve">• </w:t>
      </w:r>
      <w:r w:rsidR="000975DA">
        <w:rPr>
          <w:rFonts w:ascii="Bookman Old Style" w:hAnsi="Bookman Old Style" w:cs="Times New Roman"/>
        </w:rPr>
        <w:tab/>
      </w:r>
      <w:r w:rsidRPr="00A16717">
        <w:rPr>
          <w:rFonts w:ascii="Bookman Old Style" w:hAnsi="Bookman Old Style" w:cs="Times New Roman"/>
        </w:rPr>
        <w:t xml:space="preserve">Details of actions taken by Vigilance and Ethics Officer / Chairman/ CEO for processing the complaint. </w:t>
      </w:r>
    </w:p>
    <w:p w14:paraId="1D2E7754" w14:textId="77777777" w:rsidR="009C0BAD" w:rsidRPr="00A16717" w:rsidRDefault="009C0BAD" w:rsidP="0076225E">
      <w:pPr>
        <w:pStyle w:val="ListParagraph"/>
        <w:jc w:val="both"/>
        <w:rPr>
          <w:rFonts w:ascii="Bookman Old Style" w:hAnsi="Bookman Old Style" w:cs="Times New Roman"/>
        </w:rPr>
      </w:pPr>
      <w:r w:rsidRPr="00A16717">
        <w:rPr>
          <w:rFonts w:ascii="Bookman Old Style" w:hAnsi="Bookman Old Style" w:cs="Times New Roman"/>
        </w:rPr>
        <w:t xml:space="preserve">• </w:t>
      </w:r>
      <w:r w:rsidR="000975DA">
        <w:rPr>
          <w:rFonts w:ascii="Bookman Old Style" w:hAnsi="Bookman Old Style" w:cs="Times New Roman"/>
        </w:rPr>
        <w:tab/>
      </w:r>
      <w:r w:rsidRPr="00A16717">
        <w:rPr>
          <w:rFonts w:ascii="Bookman Old Style" w:hAnsi="Bookman Old Style" w:cs="Times New Roman"/>
        </w:rPr>
        <w:t xml:space="preserve">Findings of the Audit Committee </w:t>
      </w:r>
    </w:p>
    <w:p w14:paraId="1AA490AF" w14:textId="77777777" w:rsidR="009C0BAD" w:rsidRPr="00A16717" w:rsidRDefault="009C0BAD" w:rsidP="0076225E">
      <w:pPr>
        <w:pStyle w:val="ListParagraph"/>
        <w:jc w:val="both"/>
        <w:rPr>
          <w:rFonts w:ascii="Bookman Old Style" w:hAnsi="Bookman Old Style" w:cs="Times New Roman"/>
        </w:rPr>
      </w:pPr>
      <w:r w:rsidRPr="00A16717">
        <w:rPr>
          <w:rFonts w:ascii="Bookman Old Style" w:hAnsi="Bookman Old Style" w:cs="Times New Roman"/>
        </w:rPr>
        <w:t xml:space="preserve">• </w:t>
      </w:r>
      <w:r w:rsidR="000975DA">
        <w:rPr>
          <w:rFonts w:ascii="Bookman Old Style" w:hAnsi="Bookman Old Style" w:cs="Times New Roman"/>
        </w:rPr>
        <w:tab/>
      </w:r>
      <w:r w:rsidRPr="00A16717">
        <w:rPr>
          <w:rFonts w:ascii="Bookman Old Style" w:hAnsi="Bookman Old Style" w:cs="Times New Roman"/>
        </w:rPr>
        <w:t>The recommendations of the Audit Committee/ other action(s).</w:t>
      </w:r>
    </w:p>
    <w:p w14:paraId="364F41C5" w14:textId="77777777" w:rsidR="0038701A" w:rsidRPr="00A16717" w:rsidRDefault="0038701A" w:rsidP="0076225E">
      <w:pPr>
        <w:pStyle w:val="ListParagraph"/>
        <w:jc w:val="both"/>
        <w:rPr>
          <w:rFonts w:ascii="Bookman Old Style" w:hAnsi="Bookman Old Style" w:cs="Times New Roman"/>
          <w:lang w:val="en-IN"/>
        </w:rPr>
      </w:pPr>
    </w:p>
    <w:p w14:paraId="199B0540" w14:textId="77777777" w:rsidR="009C0BAD" w:rsidRPr="00A16717" w:rsidRDefault="009C0BAD" w:rsidP="0076225E">
      <w:pPr>
        <w:pStyle w:val="ListParagraph"/>
        <w:numPr>
          <w:ilvl w:val="0"/>
          <w:numId w:val="4"/>
        </w:numPr>
        <w:jc w:val="both"/>
        <w:rPr>
          <w:rFonts w:ascii="Bookman Old Style" w:hAnsi="Bookman Old Style" w:cs="Times New Roman"/>
          <w:lang w:val="en-IN"/>
        </w:rPr>
      </w:pPr>
      <w:r w:rsidRPr="00A16717">
        <w:rPr>
          <w:rFonts w:ascii="Bookman Old Style" w:hAnsi="Bookman Old Style" w:cs="Times New Roman"/>
        </w:rPr>
        <w:t>The Audit Committee, if deems fit, may call for further information or particulars from the Whistle Blower.</w:t>
      </w:r>
    </w:p>
    <w:p w14:paraId="6B252431" w14:textId="77777777" w:rsidR="009C0BAD" w:rsidRPr="00A16717" w:rsidRDefault="009C0BAD" w:rsidP="000975DA">
      <w:pPr>
        <w:spacing w:after="0" w:line="240" w:lineRule="auto"/>
        <w:ind w:left="360"/>
        <w:rPr>
          <w:rFonts w:ascii="Bookman Old Style" w:hAnsi="Bookman Old Style" w:cs="Times New Roman"/>
          <w:b/>
          <w:u w:val="single"/>
          <w:lang w:val="en-IN"/>
        </w:rPr>
      </w:pPr>
      <w:r w:rsidRPr="00A16717">
        <w:rPr>
          <w:rFonts w:ascii="Bookman Old Style" w:hAnsi="Bookman Old Style" w:cs="Times New Roman"/>
          <w:b/>
          <w:u w:val="single"/>
          <w:lang w:val="en-IN"/>
        </w:rPr>
        <w:lastRenderedPageBreak/>
        <w:t xml:space="preserve">INVESTIGATION </w:t>
      </w:r>
    </w:p>
    <w:p w14:paraId="0AEA51A2" w14:textId="77777777" w:rsidR="00E36718" w:rsidRPr="00A16717" w:rsidRDefault="009C0BAD" w:rsidP="000975DA">
      <w:pPr>
        <w:pStyle w:val="ListParagraph"/>
        <w:numPr>
          <w:ilvl w:val="0"/>
          <w:numId w:val="6"/>
        </w:numPr>
        <w:spacing w:after="0" w:line="240" w:lineRule="auto"/>
        <w:jc w:val="both"/>
        <w:rPr>
          <w:rFonts w:ascii="Bookman Old Style" w:hAnsi="Bookman Old Style" w:cs="Times New Roman"/>
          <w:lang w:val="en-IN"/>
        </w:rPr>
      </w:pPr>
      <w:r w:rsidRPr="00A16717">
        <w:rPr>
          <w:rFonts w:ascii="Bookman Old Style" w:hAnsi="Bookman Old Style" w:cs="Times New Roman"/>
        </w:rPr>
        <w:t>All protected disclosures under this Policy will be recorded and thoroughly investigated. The Audit Committee may investigate and may at its discretion consider involving any other Officer of the Company and/ or an outside agency fo</w:t>
      </w:r>
      <w:r w:rsidR="00E36718" w:rsidRPr="00A16717">
        <w:rPr>
          <w:rFonts w:ascii="Bookman Old Style" w:hAnsi="Bookman Old Style" w:cs="Times New Roman"/>
        </w:rPr>
        <w:t>r the purpose of investigation.</w:t>
      </w:r>
    </w:p>
    <w:p w14:paraId="5A4A61A2" w14:textId="77777777" w:rsidR="0038701A" w:rsidRPr="00A16717" w:rsidRDefault="0038701A" w:rsidP="0038701A">
      <w:pPr>
        <w:pStyle w:val="ListParagraph"/>
        <w:spacing w:after="0" w:line="240" w:lineRule="auto"/>
        <w:jc w:val="both"/>
        <w:rPr>
          <w:rFonts w:ascii="Bookman Old Style" w:hAnsi="Bookman Old Style" w:cs="Times New Roman"/>
          <w:lang w:val="en-IN"/>
        </w:rPr>
      </w:pPr>
    </w:p>
    <w:p w14:paraId="72905D03" w14:textId="77777777" w:rsidR="00E36718" w:rsidRPr="00A16717" w:rsidRDefault="009C0BAD" w:rsidP="000975DA">
      <w:pPr>
        <w:pStyle w:val="ListParagraph"/>
        <w:numPr>
          <w:ilvl w:val="0"/>
          <w:numId w:val="6"/>
        </w:numPr>
        <w:spacing w:after="0" w:line="240" w:lineRule="auto"/>
        <w:jc w:val="both"/>
        <w:rPr>
          <w:rFonts w:ascii="Bookman Old Style" w:hAnsi="Bookman Old Style" w:cs="Times New Roman"/>
          <w:lang w:val="en-IN"/>
        </w:rPr>
      </w:pPr>
      <w:r w:rsidRPr="00A16717">
        <w:rPr>
          <w:rFonts w:ascii="Bookman Old Style" w:hAnsi="Bookman Old Style" w:cs="Times New Roman"/>
        </w:rPr>
        <w:t xml:space="preserve"> In case the Subject is the Chairman/CEO of the Company, the Chairman of the Audit Committee after examining the Protected Disclosure shall forward the Protected Disclosure to other members of the Audit Committee if deemed fit. The Audit Committee shall appropriately and expeditiously investigate the Protected Disclosure. </w:t>
      </w:r>
    </w:p>
    <w:p w14:paraId="274D4223" w14:textId="77777777" w:rsidR="0038701A" w:rsidRPr="00A16717" w:rsidRDefault="0038701A" w:rsidP="000975DA">
      <w:pPr>
        <w:pStyle w:val="ListParagraph"/>
        <w:spacing w:after="0" w:line="240" w:lineRule="auto"/>
        <w:jc w:val="both"/>
        <w:rPr>
          <w:rFonts w:ascii="Bookman Old Style" w:hAnsi="Bookman Old Style" w:cs="Times New Roman"/>
          <w:lang w:val="en-IN"/>
        </w:rPr>
      </w:pPr>
    </w:p>
    <w:p w14:paraId="59EF10E7" w14:textId="77777777" w:rsidR="0038701A" w:rsidRPr="00A16717" w:rsidRDefault="009C0BAD" w:rsidP="000975DA">
      <w:pPr>
        <w:pStyle w:val="ListParagraph"/>
        <w:numPr>
          <w:ilvl w:val="0"/>
          <w:numId w:val="6"/>
        </w:numPr>
        <w:spacing w:after="0" w:line="240" w:lineRule="auto"/>
        <w:jc w:val="both"/>
        <w:rPr>
          <w:rFonts w:ascii="Bookman Old Style" w:hAnsi="Bookman Old Style" w:cs="Times New Roman"/>
          <w:lang w:val="en-IN"/>
        </w:rPr>
      </w:pPr>
      <w:r w:rsidRPr="00A16717">
        <w:rPr>
          <w:rFonts w:ascii="Bookman Old Style" w:hAnsi="Bookman Old Style" w:cs="Times New Roman"/>
        </w:rPr>
        <w:t>The decision to conduct an investigation is by itself not an accusation and is to be treated as a n</w:t>
      </w:r>
      <w:r w:rsidR="00E36718" w:rsidRPr="00A16717">
        <w:rPr>
          <w:rFonts w:ascii="Bookman Old Style" w:hAnsi="Bookman Old Style" w:cs="Times New Roman"/>
        </w:rPr>
        <w:t>eutral fact finding process.</w:t>
      </w:r>
    </w:p>
    <w:p w14:paraId="4368661A" w14:textId="77777777" w:rsidR="0038701A" w:rsidRPr="00A16717" w:rsidRDefault="0038701A" w:rsidP="000975DA">
      <w:pPr>
        <w:pStyle w:val="ListParagraph"/>
        <w:spacing w:after="0" w:line="240" w:lineRule="auto"/>
        <w:rPr>
          <w:rFonts w:ascii="Bookman Old Style" w:hAnsi="Bookman Old Style" w:cs="Times New Roman"/>
        </w:rPr>
      </w:pPr>
    </w:p>
    <w:p w14:paraId="1721DAC6" w14:textId="77777777" w:rsidR="00E36718" w:rsidRPr="00A16717" w:rsidRDefault="009C0BAD" w:rsidP="000975DA">
      <w:pPr>
        <w:pStyle w:val="ListParagraph"/>
        <w:numPr>
          <w:ilvl w:val="0"/>
          <w:numId w:val="6"/>
        </w:numPr>
        <w:spacing w:after="0" w:line="240" w:lineRule="auto"/>
        <w:jc w:val="both"/>
        <w:rPr>
          <w:rFonts w:ascii="Bookman Old Style" w:hAnsi="Bookman Old Style" w:cs="Times New Roman"/>
          <w:lang w:val="en-IN"/>
        </w:rPr>
      </w:pPr>
      <w:r w:rsidRPr="00A16717">
        <w:rPr>
          <w:rFonts w:ascii="Bookman Old Style" w:hAnsi="Bookman Old Style" w:cs="Times New Roman"/>
        </w:rPr>
        <w:t>Within 7 days of receipt of Protected Disclosure, the Whistle Blower shall be responded and more information or clarification be sought from him. While doing so, Vigilance and Ethics Officer shall ensure that his identity remains unraveled. Vigilance and Ethics Officer may check with the Whistle Blower if he is willing to disclose his identity to make the communication process smooth, direct, more meaningful and less time consuming. Depending on the Whistle Blower willingness to disclose his identity, the Audit Committee members or the officials authorised to conduct investigation shall meet him.</w:t>
      </w:r>
    </w:p>
    <w:p w14:paraId="08D2A3EB" w14:textId="77777777" w:rsidR="0038701A" w:rsidRPr="00A16717" w:rsidRDefault="0038701A" w:rsidP="000975DA">
      <w:pPr>
        <w:spacing w:after="0" w:line="240" w:lineRule="auto"/>
        <w:jc w:val="both"/>
        <w:rPr>
          <w:rFonts w:ascii="Bookman Old Style" w:hAnsi="Bookman Old Style" w:cs="Times New Roman"/>
          <w:lang w:val="en-IN"/>
        </w:rPr>
      </w:pPr>
    </w:p>
    <w:p w14:paraId="13E71483" w14:textId="77777777" w:rsidR="00E36718" w:rsidRPr="00A16717" w:rsidRDefault="009C0BAD" w:rsidP="000975DA">
      <w:pPr>
        <w:pStyle w:val="ListParagraph"/>
        <w:numPr>
          <w:ilvl w:val="0"/>
          <w:numId w:val="6"/>
        </w:numPr>
        <w:spacing w:after="0" w:line="240" w:lineRule="auto"/>
        <w:jc w:val="both"/>
        <w:rPr>
          <w:rFonts w:ascii="Bookman Old Style" w:hAnsi="Bookman Old Style" w:cs="Times New Roman"/>
          <w:lang w:val="en-IN"/>
        </w:rPr>
      </w:pPr>
      <w:r w:rsidRPr="00A16717">
        <w:rPr>
          <w:rFonts w:ascii="Bookman Old Style" w:hAnsi="Bookman Old Style" w:cs="Times New Roman"/>
        </w:rPr>
        <w:t xml:space="preserve"> Subject(s) will normally be informed in writing of the allegations at the outset of a formal investigation and have opportunities for providing their inpu</w:t>
      </w:r>
      <w:r w:rsidR="00E36718" w:rsidRPr="00A16717">
        <w:rPr>
          <w:rFonts w:ascii="Bookman Old Style" w:hAnsi="Bookman Old Style" w:cs="Times New Roman"/>
        </w:rPr>
        <w:t xml:space="preserve">ts during the investigation. </w:t>
      </w:r>
    </w:p>
    <w:p w14:paraId="230AAA87" w14:textId="77777777" w:rsidR="0038701A" w:rsidRPr="00A16717" w:rsidRDefault="0038701A" w:rsidP="000975DA">
      <w:pPr>
        <w:pStyle w:val="ListParagraph"/>
        <w:spacing w:after="0" w:line="240" w:lineRule="auto"/>
        <w:rPr>
          <w:rFonts w:ascii="Bookman Old Style" w:hAnsi="Bookman Old Style" w:cs="Times New Roman"/>
          <w:lang w:val="en-IN"/>
        </w:rPr>
      </w:pPr>
    </w:p>
    <w:p w14:paraId="6B3CB4B6" w14:textId="77777777" w:rsidR="00E36718" w:rsidRPr="00A16717" w:rsidRDefault="009C0BAD" w:rsidP="000975DA">
      <w:pPr>
        <w:pStyle w:val="ListParagraph"/>
        <w:numPr>
          <w:ilvl w:val="0"/>
          <w:numId w:val="6"/>
        </w:numPr>
        <w:spacing w:after="0" w:line="240" w:lineRule="auto"/>
        <w:jc w:val="both"/>
        <w:rPr>
          <w:rFonts w:ascii="Bookman Old Style" w:hAnsi="Bookman Old Style" w:cs="Times New Roman"/>
          <w:lang w:val="en-IN"/>
        </w:rPr>
      </w:pPr>
      <w:r w:rsidRPr="00A16717">
        <w:rPr>
          <w:rFonts w:ascii="Bookman Old Style" w:hAnsi="Bookman Old Style" w:cs="Times New Roman"/>
        </w:rPr>
        <w:t xml:space="preserve">Subject(s) shall have a duty to co-operate with the Audit Committee or any of the Officers appointed by it in this regard. </w:t>
      </w:r>
    </w:p>
    <w:p w14:paraId="12EDA8C0" w14:textId="77777777" w:rsidR="0038701A" w:rsidRPr="00A16717" w:rsidRDefault="0038701A" w:rsidP="000975DA">
      <w:pPr>
        <w:pStyle w:val="ListParagraph"/>
        <w:spacing w:after="0" w:line="240" w:lineRule="auto"/>
        <w:jc w:val="both"/>
        <w:rPr>
          <w:rFonts w:ascii="Bookman Old Style" w:hAnsi="Bookman Old Style" w:cs="Times New Roman"/>
          <w:lang w:val="en-IN"/>
        </w:rPr>
      </w:pPr>
    </w:p>
    <w:p w14:paraId="426F8054" w14:textId="77777777" w:rsidR="00E36718" w:rsidRPr="00A16717" w:rsidRDefault="009C0BAD" w:rsidP="000975DA">
      <w:pPr>
        <w:pStyle w:val="ListParagraph"/>
        <w:numPr>
          <w:ilvl w:val="0"/>
          <w:numId w:val="6"/>
        </w:numPr>
        <w:spacing w:after="0" w:line="240" w:lineRule="auto"/>
        <w:jc w:val="both"/>
        <w:rPr>
          <w:rFonts w:ascii="Bookman Old Style" w:hAnsi="Bookman Old Style" w:cs="Times New Roman"/>
          <w:lang w:val="en-IN"/>
        </w:rPr>
      </w:pPr>
      <w:r w:rsidRPr="00A16717">
        <w:rPr>
          <w:rFonts w:ascii="Bookman Old Style" w:hAnsi="Bookman Old Style" w:cs="Times New Roman"/>
        </w:rPr>
        <w:t xml:space="preserve">Subject(s) have a right to consult with a person or persons of their choice, other than the Vigilance and Ethics Officer / Investigators and/or members of the Audit Committee and/or the Whistle Blower. </w:t>
      </w:r>
    </w:p>
    <w:p w14:paraId="4A9AE14B" w14:textId="77777777" w:rsidR="0038701A" w:rsidRPr="00A16717" w:rsidRDefault="0038701A" w:rsidP="000975DA">
      <w:pPr>
        <w:pStyle w:val="ListParagraph"/>
        <w:spacing w:after="0" w:line="240" w:lineRule="auto"/>
        <w:jc w:val="both"/>
        <w:rPr>
          <w:rFonts w:ascii="Bookman Old Style" w:hAnsi="Bookman Old Style" w:cs="Times New Roman"/>
          <w:lang w:val="en-IN"/>
        </w:rPr>
      </w:pPr>
    </w:p>
    <w:p w14:paraId="32C1DEBA" w14:textId="77777777" w:rsidR="00E36718" w:rsidRPr="00A16717" w:rsidRDefault="009C0BAD" w:rsidP="000975DA">
      <w:pPr>
        <w:pStyle w:val="ListParagraph"/>
        <w:numPr>
          <w:ilvl w:val="0"/>
          <w:numId w:val="6"/>
        </w:numPr>
        <w:spacing w:after="0" w:line="240" w:lineRule="auto"/>
        <w:jc w:val="both"/>
        <w:rPr>
          <w:rFonts w:ascii="Bookman Old Style" w:hAnsi="Bookman Old Style" w:cs="Times New Roman"/>
          <w:lang w:val="en-IN"/>
        </w:rPr>
      </w:pPr>
      <w:r w:rsidRPr="00A16717">
        <w:rPr>
          <w:rFonts w:ascii="Bookman Old Style" w:hAnsi="Bookman Old Style" w:cs="Times New Roman"/>
        </w:rPr>
        <w:t xml:space="preserve">Subject(s) have a responsibility not to interfere in the investigation. Evidence shall not be withheld, destroyed or tampered with and witness shall not be influenced, coached, threatened or intimidated by the Subject(s). </w:t>
      </w:r>
    </w:p>
    <w:p w14:paraId="528A4F4D" w14:textId="77777777" w:rsidR="0038701A" w:rsidRPr="00A16717" w:rsidRDefault="0038701A" w:rsidP="000975DA">
      <w:pPr>
        <w:pStyle w:val="ListParagraph"/>
        <w:spacing w:after="0" w:line="240" w:lineRule="auto"/>
        <w:jc w:val="both"/>
        <w:rPr>
          <w:rFonts w:ascii="Bookman Old Style" w:hAnsi="Bookman Old Style" w:cs="Times New Roman"/>
          <w:lang w:val="en-IN"/>
        </w:rPr>
      </w:pPr>
    </w:p>
    <w:p w14:paraId="1F110CA0" w14:textId="77777777" w:rsidR="00E36718" w:rsidRPr="00A16717" w:rsidRDefault="009C0BAD" w:rsidP="000975DA">
      <w:pPr>
        <w:pStyle w:val="ListParagraph"/>
        <w:numPr>
          <w:ilvl w:val="0"/>
          <w:numId w:val="6"/>
        </w:numPr>
        <w:spacing w:after="0" w:line="240" w:lineRule="auto"/>
        <w:jc w:val="both"/>
        <w:rPr>
          <w:rFonts w:ascii="Bookman Old Style" w:hAnsi="Bookman Old Style" w:cs="Times New Roman"/>
          <w:lang w:val="en-IN"/>
        </w:rPr>
      </w:pPr>
      <w:r w:rsidRPr="00A16717">
        <w:rPr>
          <w:rFonts w:ascii="Bookman Old Style" w:hAnsi="Bookman Old Style" w:cs="Times New Roman"/>
        </w:rPr>
        <w:t xml:space="preserve">Unless there are compelling reasons not to do so, Subject(s) will be given the opportunity to respond to material findings contained in the investigation report. </w:t>
      </w:r>
    </w:p>
    <w:p w14:paraId="6C1E0CD2" w14:textId="77777777" w:rsidR="0038701A" w:rsidRPr="00A16717" w:rsidRDefault="0038701A" w:rsidP="000975DA">
      <w:pPr>
        <w:pStyle w:val="ListParagraph"/>
        <w:spacing w:after="0" w:line="240" w:lineRule="auto"/>
        <w:jc w:val="both"/>
        <w:rPr>
          <w:rFonts w:ascii="Bookman Old Style" w:hAnsi="Bookman Old Style" w:cs="Times New Roman"/>
          <w:lang w:val="en-IN"/>
        </w:rPr>
      </w:pPr>
    </w:p>
    <w:p w14:paraId="57DEC50E" w14:textId="77777777" w:rsidR="00E36718" w:rsidRPr="00A16717" w:rsidRDefault="009C0BAD" w:rsidP="000975DA">
      <w:pPr>
        <w:pStyle w:val="ListParagraph"/>
        <w:numPr>
          <w:ilvl w:val="0"/>
          <w:numId w:val="6"/>
        </w:numPr>
        <w:spacing w:after="0" w:line="240" w:lineRule="auto"/>
        <w:jc w:val="both"/>
        <w:rPr>
          <w:rFonts w:ascii="Bookman Old Style" w:hAnsi="Bookman Old Style" w:cs="Times New Roman"/>
          <w:lang w:val="en-IN"/>
        </w:rPr>
      </w:pPr>
      <w:r w:rsidRPr="00A16717">
        <w:rPr>
          <w:rFonts w:ascii="Bookman Old Style" w:hAnsi="Bookman Old Style" w:cs="Times New Roman"/>
        </w:rPr>
        <w:t>No allegation of wrong doing against a Subject(s) shall be considered as maintainable unless there is good evidence in support of the allegation. Required confidentiality shall be maintained such that the reputation of the Subject(s) is not impacted merely based upon the allegation and in the course of investigation.</w:t>
      </w:r>
    </w:p>
    <w:p w14:paraId="183A922A" w14:textId="77777777" w:rsidR="0038701A" w:rsidRPr="00A16717" w:rsidRDefault="0038701A" w:rsidP="000975DA">
      <w:pPr>
        <w:pStyle w:val="ListParagraph"/>
        <w:spacing w:after="0" w:line="240" w:lineRule="auto"/>
        <w:jc w:val="both"/>
        <w:rPr>
          <w:rFonts w:ascii="Bookman Old Style" w:hAnsi="Bookman Old Style" w:cs="Times New Roman"/>
          <w:lang w:val="en-IN"/>
        </w:rPr>
      </w:pPr>
    </w:p>
    <w:p w14:paraId="1A061433" w14:textId="77777777" w:rsidR="00E36718" w:rsidRPr="00A16717" w:rsidRDefault="009C0BAD" w:rsidP="000975DA">
      <w:pPr>
        <w:pStyle w:val="ListParagraph"/>
        <w:numPr>
          <w:ilvl w:val="0"/>
          <w:numId w:val="6"/>
        </w:numPr>
        <w:spacing w:after="0" w:line="240" w:lineRule="auto"/>
        <w:jc w:val="both"/>
        <w:rPr>
          <w:rFonts w:ascii="Bookman Old Style" w:hAnsi="Bookman Old Style" w:cs="Times New Roman"/>
          <w:lang w:val="en-IN"/>
        </w:rPr>
      </w:pPr>
      <w:r w:rsidRPr="00A16717">
        <w:rPr>
          <w:rFonts w:ascii="Bookman Old Style" w:hAnsi="Bookman Old Style" w:cs="Times New Roman"/>
        </w:rPr>
        <w:lastRenderedPageBreak/>
        <w:t xml:space="preserve"> Subject(s) have a right to be informed of the outcome of the investigations. If allegations are not sustained, the Subject(s) should be consulted as to whether public disclosure of the investigation results would be in the best interest of t</w:t>
      </w:r>
      <w:r w:rsidR="00E36718" w:rsidRPr="00A16717">
        <w:rPr>
          <w:rFonts w:ascii="Bookman Old Style" w:hAnsi="Bookman Old Style" w:cs="Times New Roman"/>
        </w:rPr>
        <w:t xml:space="preserve">he Subject and the Company. </w:t>
      </w:r>
    </w:p>
    <w:p w14:paraId="7641B22E" w14:textId="77777777" w:rsidR="0038701A" w:rsidRPr="00A16717" w:rsidRDefault="0038701A" w:rsidP="000975DA">
      <w:pPr>
        <w:pStyle w:val="ListParagraph"/>
        <w:spacing w:after="0" w:line="240" w:lineRule="auto"/>
        <w:jc w:val="both"/>
        <w:rPr>
          <w:rFonts w:ascii="Bookman Old Style" w:hAnsi="Bookman Old Style" w:cs="Times New Roman"/>
          <w:lang w:val="en-IN"/>
        </w:rPr>
      </w:pPr>
    </w:p>
    <w:p w14:paraId="515D7DC1" w14:textId="77777777" w:rsidR="009C0BAD" w:rsidRPr="001D6FC3" w:rsidRDefault="009C0BAD" w:rsidP="000975DA">
      <w:pPr>
        <w:pStyle w:val="ListParagraph"/>
        <w:numPr>
          <w:ilvl w:val="0"/>
          <w:numId w:val="6"/>
        </w:numPr>
        <w:spacing w:after="0" w:line="240" w:lineRule="auto"/>
        <w:jc w:val="both"/>
        <w:rPr>
          <w:rFonts w:ascii="Bookman Old Style" w:hAnsi="Bookman Old Style" w:cs="Times New Roman"/>
          <w:lang w:val="en-IN"/>
        </w:rPr>
      </w:pPr>
      <w:r w:rsidRPr="00A16717">
        <w:rPr>
          <w:rFonts w:ascii="Bookman Old Style" w:hAnsi="Bookman Old Style" w:cs="Times New Roman"/>
        </w:rPr>
        <w:t>The investigation shall be completed normally within 90 days of the receipt of the Protected Disclosure and is extendable by such period as the Audit Committee deems fit.</w:t>
      </w:r>
    </w:p>
    <w:p w14:paraId="7DA9C32C" w14:textId="77777777" w:rsidR="001D6FC3" w:rsidRPr="001D6FC3" w:rsidRDefault="001D6FC3" w:rsidP="001D6FC3">
      <w:pPr>
        <w:pStyle w:val="ListParagraph"/>
        <w:rPr>
          <w:rFonts w:ascii="Bookman Old Style" w:hAnsi="Bookman Old Style" w:cs="Times New Roman"/>
          <w:lang w:val="en-IN"/>
        </w:rPr>
      </w:pPr>
    </w:p>
    <w:p w14:paraId="2639421B" w14:textId="77777777" w:rsidR="001D6FC3" w:rsidRPr="00A16717" w:rsidRDefault="001D6FC3" w:rsidP="001D6FC3">
      <w:pPr>
        <w:pStyle w:val="ListParagraph"/>
        <w:spacing w:after="0" w:line="240" w:lineRule="auto"/>
        <w:jc w:val="both"/>
        <w:rPr>
          <w:rFonts w:ascii="Bookman Old Style" w:hAnsi="Bookman Old Style" w:cs="Times New Roman"/>
          <w:lang w:val="en-IN"/>
        </w:rPr>
      </w:pPr>
    </w:p>
    <w:p w14:paraId="0AAE3673" w14:textId="77777777" w:rsidR="009C0BAD" w:rsidRDefault="009C0BAD" w:rsidP="000975DA">
      <w:pPr>
        <w:pStyle w:val="ListParagraph"/>
        <w:spacing w:after="0" w:line="240" w:lineRule="auto"/>
        <w:rPr>
          <w:rFonts w:ascii="Bookman Old Style" w:hAnsi="Bookman Old Style" w:cs="Times New Roman"/>
          <w:lang w:val="en-IN"/>
        </w:rPr>
      </w:pPr>
    </w:p>
    <w:p w14:paraId="586B8B61" w14:textId="77777777" w:rsidR="00E36718" w:rsidRPr="00A16717" w:rsidRDefault="00E36718" w:rsidP="000975DA">
      <w:pPr>
        <w:pStyle w:val="ListParagraph"/>
        <w:spacing w:after="120" w:line="240" w:lineRule="auto"/>
        <w:rPr>
          <w:rFonts w:ascii="Bookman Old Style" w:hAnsi="Bookman Old Style" w:cs="Times New Roman"/>
          <w:b/>
          <w:u w:val="single"/>
          <w:lang w:val="en-IN"/>
        </w:rPr>
      </w:pPr>
      <w:r w:rsidRPr="00A16717">
        <w:rPr>
          <w:rFonts w:ascii="Bookman Old Style" w:hAnsi="Bookman Old Style" w:cs="Times New Roman"/>
          <w:b/>
          <w:u w:val="single"/>
          <w:lang w:val="en-IN"/>
        </w:rPr>
        <w:t>DECISION &amp; REPORTING</w:t>
      </w:r>
    </w:p>
    <w:p w14:paraId="30CEEB85" w14:textId="77777777" w:rsidR="0038701A" w:rsidRPr="00A16717" w:rsidRDefault="0038701A" w:rsidP="000975DA">
      <w:pPr>
        <w:pStyle w:val="ListParagraph"/>
        <w:spacing w:after="120" w:line="240" w:lineRule="auto"/>
        <w:rPr>
          <w:rFonts w:ascii="Bookman Old Style" w:hAnsi="Bookman Old Style" w:cs="Times New Roman"/>
          <w:b/>
          <w:u w:val="single"/>
          <w:lang w:val="en-IN"/>
        </w:rPr>
      </w:pPr>
    </w:p>
    <w:p w14:paraId="0D2E1AA5" w14:textId="77777777" w:rsidR="0038701A" w:rsidRPr="00A16717" w:rsidRDefault="00E36718" w:rsidP="000975DA">
      <w:pPr>
        <w:pStyle w:val="ListParagraph"/>
        <w:numPr>
          <w:ilvl w:val="0"/>
          <w:numId w:val="7"/>
        </w:numPr>
        <w:spacing w:after="120" w:line="240" w:lineRule="auto"/>
        <w:jc w:val="both"/>
        <w:rPr>
          <w:rFonts w:ascii="Bookman Old Style" w:hAnsi="Bookman Old Style" w:cs="Times New Roman"/>
          <w:lang w:val="en-IN"/>
        </w:rPr>
      </w:pPr>
      <w:r w:rsidRPr="00A16717">
        <w:rPr>
          <w:rFonts w:ascii="Bookman Old Style" w:hAnsi="Bookman Old Style" w:cs="Times New Roman"/>
        </w:rPr>
        <w:t>If an investigation leads the Vigilance and Ethics Officer / Chairman of the Audit Committee to conclude that an improper or unethical act has been committed, the Vigilance and Ethics Officer / Chairman of the Audit Committee shall recommend to the management of the Company to take such disciplinary or corrective action as he may deem fit. It is clarified that any disciplinary or corrective action initiated against the Subject as a result of the findings of an investigation pursuant to this Policy shall adhere to the applicable personnel or staff conduct and disciplinary procedures.</w:t>
      </w:r>
    </w:p>
    <w:p w14:paraId="3CC0F0CD" w14:textId="77777777" w:rsidR="00E36718" w:rsidRPr="00A16717" w:rsidRDefault="00E36718" w:rsidP="000975DA">
      <w:pPr>
        <w:pStyle w:val="ListParagraph"/>
        <w:spacing w:after="120" w:line="240" w:lineRule="auto"/>
        <w:jc w:val="both"/>
        <w:rPr>
          <w:rFonts w:ascii="Bookman Old Style" w:hAnsi="Bookman Old Style" w:cs="Times New Roman"/>
          <w:lang w:val="en-IN"/>
        </w:rPr>
      </w:pPr>
    </w:p>
    <w:p w14:paraId="50E2BF8A" w14:textId="77777777" w:rsidR="0038701A" w:rsidRPr="00A16717" w:rsidRDefault="00E36718" w:rsidP="000975DA">
      <w:pPr>
        <w:pStyle w:val="ListParagraph"/>
        <w:numPr>
          <w:ilvl w:val="0"/>
          <w:numId w:val="7"/>
        </w:numPr>
        <w:spacing w:after="120" w:line="240" w:lineRule="auto"/>
        <w:jc w:val="both"/>
        <w:rPr>
          <w:rFonts w:ascii="Bookman Old Style" w:hAnsi="Bookman Old Style" w:cs="Times New Roman"/>
          <w:lang w:val="en-IN"/>
        </w:rPr>
      </w:pPr>
      <w:r w:rsidRPr="00A16717">
        <w:rPr>
          <w:rFonts w:ascii="Bookman Old Style" w:hAnsi="Bookman Old Style" w:cs="Times New Roman"/>
        </w:rPr>
        <w:t>The Vigilance and Ethics Officer shall submit a report to the Chairman of the Audit Committee on a regular basis about all Protected Disclosures referred to him/her since the last report together with the results of investigations, if any.</w:t>
      </w:r>
    </w:p>
    <w:p w14:paraId="25DAED85" w14:textId="77777777" w:rsidR="00E36718" w:rsidRPr="00A16717" w:rsidRDefault="00E36718" w:rsidP="000975DA">
      <w:pPr>
        <w:pStyle w:val="ListParagraph"/>
        <w:spacing w:after="120" w:line="240" w:lineRule="auto"/>
        <w:jc w:val="both"/>
        <w:rPr>
          <w:rFonts w:ascii="Bookman Old Style" w:hAnsi="Bookman Old Style" w:cs="Times New Roman"/>
          <w:lang w:val="en-IN"/>
        </w:rPr>
      </w:pPr>
    </w:p>
    <w:p w14:paraId="5AD6DFBB" w14:textId="77777777" w:rsidR="0038701A" w:rsidRPr="00A16717" w:rsidRDefault="00E36718" w:rsidP="000975DA">
      <w:pPr>
        <w:pStyle w:val="ListParagraph"/>
        <w:numPr>
          <w:ilvl w:val="0"/>
          <w:numId w:val="7"/>
        </w:numPr>
        <w:spacing w:after="120" w:line="240" w:lineRule="auto"/>
        <w:jc w:val="both"/>
        <w:rPr>
          <w:rFonts w:ascii="Bookman Old Style" w:hAnsi="Bookman Old Style" w:cs="Times New Roman"/>
          <w:lang w:val="en-IN"/>
        </w:rPr>
      </w:pPr>
      <w:r w:rsidRPr="00A16717">
        <w:rPr>
          <w:rFonts w:ascii="Bookman Old Style" w:hAnsi="Bookman Old Style" w:cs="Times New Roman"/>
        </w:rPr>
        <w:t xml:space="preserve"> If the report of investigation is not to the satisfaction of the Whistle Blower, the Whistle Blower has the right to report the event to the Whistle Blower Committee or Audit Committee, as the case may be and if still aggrieved, may take up the concern to appropriate legal or investigating agency.</w:t>
      </w:r>
    </w:p>
    <w:p w14:paraId="0051EFAA" w14:textId="77777777" w:rsidR="00E36718" w:rsidRPr="00A16717" w:rsidRDefault="00E36718" w:rsidP="000975DA">
      <w:pPr>
        <w:pStyle w:val="ListParagraph"/>
        <w:spacing w:after="120" w:line="240" w:lineRule="auto"/>
        <w:jc w:val="both"/>
        <w:rPr>
          <w:rFonts w:ascii="Bookman Old Style" w:hAnsi="Bookman Old Style" w:cs="Times New Roman"/>
          <w:lang w:val="en-IN"/>
        </w:rPr>
      </w:pPr>
    </w:p>
    <w:p w14:paraId="6264015B" w14:textId="77777777" w:rsidR="0038701A" w:rsidRPr="00A16717" w:rsidRDefault="00E36718" w:rsidP="000975DA">
      <w:pPr>
        <w:pStyle w:val="ListParagraph"/>
        <w:numPr>
          <w:ilvl w:val="0"/>
          <w:numId w:val="7"/>
        </w:numPr>
        <w:spacing w:after="120" w:line="240" w:lineRule="auto"/>
        <w:jc w:val="both"/>
        <w:rPr>
          <w:rFonts w:ascii="Bookman Old Style" w:hAnsi="Bookman Old Style" w:cs="Times New Roman"/>
          <w:lang w:val="en-IN"/>
        </w:rPr>
      </w:pPr>
      <w:r w:rsidRPr="00A16717">
        <w:rPr>
          <w:rFonts w:ascii="Bookman Old Style" w:hAnsi="Bookman Old Style" w:cs="Times New Roman"/>
        </w:rPr>
        <w:t>A Whistle Blower who makes false allegations which are misleading, malafide or backed with negative motives, ill-behavior of unethical &amp; improper practices or about alleged wrongful conduct of the subject to the Vigilance and Ethics Officer or the Audit Committee shall be subject to appropriate disciplinary action as decided by Audit Committee.</w:t>
      </w:r>
    </w:p>
    <w:p w14:paraId="3194ED88" w14:textId="77777777" w:rsidR="00E36718" w:rsidRPr="00A16717" w:rsidRDefault="00E36718" w:rsidP="000975DA">
      <w:pPr>
        <w:pStyle w:val="ListParagraph"/>
        <w:spacing w:after="120" w:line="240" w:lineRule="auto"/>
        <w:jc w:val="both"/>
        <w:rPr>
          <w:rFonts w:ascii="Bookman Old Style" w:hAnsi="Bookman Old Style" w:cs="Times New Roman"/>
          <w:lang w:val="en-IN"/>
        </w:rPr>
      </w:pPr>
      <w:r w:rsidRPr="00A16717">
        <w:rPr>
          <w:rFonts w:ascii="Bookman Old Style" w:hAnsi="Bookman Old Style" w:cs="Times New Roman"/>
        </w:rPr>
        <w:t xml:space="preserve"> </w:t>
      </w:r>
    </w:p>
    <w:p w14:paraId="39694ABB" w14:textId="77777777" w:rsidR="00E36718" w:rsidRPr="00A16717" w:rsidRDefault="00E36718" w:rsidP="000975DA">
      <w:pPr>
        <w:pStyle w:val="ListParagraph"/>
        <w:numPr>
          <w:ilvl w:val="0"/>
          <w:numId w:val="7"/>
        </w:numPr>
        <w:spacing w:after="120" w:line="240" w:lineRule="auto"/>
        <w:jc w:val="both"/>
        <w:rPr>
          <w:rFonts w:ascii="Bookman Old Style" w:hAnsi="Bookman Old Style" w:cs="Times New Roman"/>
          <w:lang w:val="en-IN"/>
        </w:rPr>
      </w:pPr>
      <w:r w:rsidRPr="00A16717">
        <w:rPr>
          <w:rFonts w:ascii="Bookman Old Style" w:hAnsi="Bookman Old Style" w:cs="Times New Roman"/>
        </w:rPr>
        <w:t>The decision of the Audit Committee shall be final and binding, if opted by the Whistle Blower to file the concern to them for investigation.</w:t>
      </w:r>
    </w:p>
    <w:p w14:paraId="1764B6FC" w14:textId="77777777" w:rsidR="00E36718" w:rsidRPr="00A16717" w:rsidRDefault="00E36718" w:rsidP="000975DA">
      <w:pPr>
        <w:spacing w:after="120" w:line="240" w:lineRule="auto"/>
        <w:ind w:left="360"/>
        <w:rPr>
          <w:rFonts w:ascii="Bookman Old Style" w:hAnsi="Bookman Old Style" w:cs="Times New Roman"/>
          <w:b/>
          <w:u w:val="single"/>
          <w:lang w:val="en-IN"/>
        </w:rPr>
      </w:pPr>
      <w:r w:rsidRPr="00A16717">
        <w:rPr>
          <w:rFonts w:ascii="Bookman Old Style" w:hAnsi="Bookman Old Style" w:cs="Times New Roman"/>
          <w:b/>
          <w:u w:val="single"/>
          <w:lang w:val="en-IN"/>
        </w:rPr>
        <w:t>SECRECY/CONFIDENTIALITY</w:t>
      </w:r>
    </w:p>
    <w:p w14:paraId="0DCCAD3A" w14:textId="77777777" w:rsidR="00E60622" w:rsidRPr="00A16717" w:rsidRDefault="00E36718" w:rsidP="000975DA">
      <w:pPr>
        <w:spacing w:after="120" w:line="240" w:lineRule="auto"/>
        <w:jc w:val="both"/>
        <w:rPr>
          <w:rFonts w:ascii="Bookman Old Style" w:hAnsi="Bookman Old Style" w:cs="Times New Roman"/>
        </w:rPr>
      </w:pPr>
      <w:r w:rsidRPr="00A16717">
        <w:rPr>
          <w:rFonts w:ascii="Bookman Old Style" w:hAnsi="Bookman Old Style" w:cs="Times New Roman"/>
        </w:rPr>
        <w:t xml:space="preserve">The Whistle Blower, Vigilance and Ethics Officer, Members of Audit Committee, the Subject and everybody involved in the process shall: </w:t>
      </w:r>
    </w:p>
    <w:p w14:paraId="001E4F15" w14:textId="77777777" w:rsidR="00E36718" w:rsidRPr="00A16717" w:rsidRDefault="00E36718" w:rsidP="00E60622">
      <w:pPr>
        <w:pStyle w:val="ListParagraph"/>
        <w:numPr>
          <w:ilvl w:val="0"/>
          <w:numId w:val="8"/>
        </w:numPr>
        <w:rPr>
          <w:rFonts w:ascii="Bookman Old Style" w:hAnsi="Bookman Old Style" w:cs="Times New Roman"/>
          <w:lang w:val="en-IN"/>
        </w:rPr>
      </w:pPr>
      <w:r w:rsidRPr="00A16717">
        <w:rPr>
          <w:rFonts w:ascii="Bookman Old Style" w:hAnsi="Bookman Old Style" w:cs="Times New Roman"/>
        </w:rPr>
        <w:t>Maintain confidentiality of all matters under this Policy.</w:t>
      </w:r>
    </w:p>
    <w:p w14:paraId="25CC9745" w14:textId="77777777" w:rsidR="00E60622" w:rsidRPr="00A16717" w:rsidRDefault="00E36718" w:rsidP="00E36718">
      <w:pPr>
        <w:pStyle w:val="ListParagraph"/>
        <w:numPr>
          <w:ilvl w:val="0"/>
          <w:numId w:val="8"/>
        </w:numPr>
        <w:rPr>
          <w:rFonts w:ascii="Bookman Old Style" w:hAnsi="Bookman Old Style" w:cs="Times New Roman"/>
          <w:lang w:val="en-IN"/>
        </w:rPr>
      </w:pPr>
      <w:r w:rsidRPr="00A16717">
        <w:rPr>
          <w:rFonts w:ascii="Bookman Old Style" w:hAnsi="Bookman Old Style" w:cs="Times New Roman"/>
        </w:rPr>
        <w:t>Discuss only to the extent or with those persons as required under this policy for</w:t>
      </w:r>
      <w:r w:rsidR="00E60622" w:rsidRPr="00A16717">
        <w:rPr>
          <w:rFonts w:ascii="Bookman Old Style" w:hAnsi="Bookman Old Style" w:cs="Times New Roman"/>
        </w:rPr>
        <w:t xml:space="preserve"> </w:t>
      </w:r>
      <w:r w:rsidRPr="00A16717">
        <w:rPr>
          <w:rFonts w:ascii="Bookman Old Style" w:hAnsi="Bookman Old Style" w:cs="Times New Roman"/>
        </w:rPr>
        <w:t>completing the process of investigations.  Not keep the papers unattended anywhere at any time.</w:t>
      </w:r>
    </w:p>
    <w:p w14:paraId="34D40637" w14:textId="77777777" w:rsidR="00E60622" w:rsidRPr="00A16717" w:rsidRDefault="00E36718" w:rsidP="00E36718">
      <w:pPr>
        <w:pStyle w:val="ListParagraph"/>
        <w:numPr>
          <w:ilvl w:val="0"/>
          <w:numId w:val="8"/>
        </w:numPr>
        <w:rPr>
          <w:rFonts w:ascii="Bookman Old Style" w:hAnsi="Bookman Old Style" w:cs="Times New Roman"/>
          <w:lang w:val="en-IN"/>
        </w:rPr>
      </w:pPr>
      <w:r w:rsidRPr="00A16717">
        <w:rPr>
          <w:rFonts w:ascii="Bookman Old Style" w:hAnsi="Bookman Old Style" w:cs="Times New Roman"/>
        </w:rPr>
        <w:t xml:space="preserve"> Keep the electronic mails / files under password.</w:t>
      </w:r>
    </w:p>
    <w:p w14:paraId="44FF2D2B" w14:textId="77777777" w:rsidR="0038701A" w:rsidRDefault="00E36718" w:rsidP="000975DA">
      <w:pPr>
        <w:pStyle w:val="ListParagraph"/>
        <w:numPr>
          <w:ilvl w:val="0"/>
          <w:numId w:val="8"/>
        </w:numPr>
        <w:spacing w:after="0" w:line="240" w:lineRule="auto"/>
        <w:rPr>
          <w:rFonts w:ascii="Bookman Old Style" w:hAnsi="Bookman Old Style" w:cs="Times New Roman"/>
        </w:rPr>
      </w:pPr>
      <w:r w:rsidRPr="00A16717">
        <w:rPr>
          <w:rFonts w:ascii="Bookman Old Style" w:hAnsi="Bookman Old Style" w:cs="Times New Roman"/>
        </w:rPr>
        <w:lastRenderedPageBreak/>
        <w:t xml:space="preserve"> Information with respect to the allegation and investigation shall not be disclosed unless the same is proved.</w:t>
      </w:r>
    </w:p>
    <w:p w14:paraId="0C74A583" w14:textId="77777777" w:rsidR="000975DA" w:rsidRPr="00A16717" w:rsidRDefault="000975DA" w:rsidP="000975DA">
      <w:pPr>
        <w:pStyle w:val="ListParagraph"/>
        <w:spacing w:after="0" w:line="240" w:lineRule="auto"/>
        <w:ind w:left="1080"/>
        <w:rPr>
          <w:rFonts w:ascii="Bookman Old Style" w:hAnsi="Bookman Old Style" w:cs="Times New Roman"/>
        </w:rPr>
      </w:pPr>
    </w:p>
    <w:p w14:paraId="71FE52BA" w14:textId="77777777" w:rsidR="00A35D69" w:rsidRPr="00A16717" w:rsidRDefault="00A35D69" w:rsidP="000975DA">
      <w:pPr>
        <w:spacing w:after="0" w:line="240" w:lineRule="auto"/>
        <w:rPr>
          <w:rFonts w:ascii="Bookman Old Style" w:hAnsi="Bookman Old Style" w:cs="Times New Roman"/>
          <w:b/>
          <w:u w:val="single"/>
          <w:lang w:val="en-IN"/>
        </w:rPr>
      </w:pPr>
      <w:r w:rsidRPr="00A16717">
        <w:rPr>
          <w:rFonts w:ascii="Bookman Old Style" w:hAnsi="Bookman Old Style" w:cs="Times New Roman"/>
          <w:b/>
          <w:u w:val="single"/>
          <w:lang w:val="en-IN"/>
        </w:rPr>
        <w:t>COMMUNICATION</w:t>
      </w:r>
    </w:p>
    <w:p w14:paraId="44B895FE" w14:textId="77777777" w:rsidR="00A35D69" w:rsidRPr="00A16717" w:rsidRDefault="00A35D69" w:rsidP="0095596C">
      <w:pPr>
        <w:spacing w:after="0" w:line="240" w:lineRule="auto"/>
        <w:jc w:val="both"/>
        <w:rPr>
          <w:rFonts w:ascii="Bookman Old Style" w:hAnsi="Bookman Old Style" w:cs="Times New Roman"/>
        </w:rPr>
      </w:pPr>
      <w:r w:rsidRPr="00A16717">
        <w:rPr>
          <w:rFonts w:ascii="Bookman Old Style" w:hAnsi="Bookman Old Style"/>
          <w:b/>
          <w:bCs/>
        </w:rPr>
        <w:t xml:space="preserve"> </w:t>
      </w:r>
      <w:r w:rsidRPr="00A16717">
        <w:rPr>
          <w:rFonts w:ascii="Bookman Old Style" w:hAnsi="Bookman Old Style" w:cs="Times New Roman"/>
        </w:rPr>
        <w:t>A whistle Blower mechanism cannot be effective unless it is properly communicated to stakeholders. The mechanism shall be communicated to stakeholders in the manner as may be suitable to the Company. Also, such policy shall be published on the website of the Company.</w:t>
      </w:r>
    </w:p>
    <w:p w14:paraId="785F04D1" w14:textId="77777777" w:rsidR="000975DA" w:rsidRDefault="000975DA" w:rsidP="00A35D69">
      <w:pPr>
        <w:spacing w:after="0" w:line="240" w:lineRule="auto"/>
        <w:rPr>
          <w:rFonts w:ascii="Bookman Old Style" w:hAnsi="Bookman Old Style" w:cs="Times New Roman"/>
          <w:b/>
          <w:u w:val="single"/>
          <w:lang w:val="en-IN"/>
        </w:rPr>
      </w:pPr>
    </w:p>
    <w:p w14:paraId="7048B411" w14:textId="77777777" w:rsidR="00A35D69" w:rsidRPr="00A16717" w:rsidRDefault="00A35D69" w:rsidP="00A35D69">
      <w:pPr>
        <w:spacing w:after="0" w:line="240" w:lineRule="auto"/>
        <w:rPr>
          <w:rFonts w:ascii="Bookman Old Style" w:hAnsi="Bookman Old Style" w:cs="Times New Roman"/>
          <w:b/>
          <w:u w:val="single"/>
          <w:lang w:val="en-IN"/>
        </w:rPr>
      </w:pPr>
      <w:r w:rsidRPr="00A16717">
        <w:rPr>
          <w:rFonts w:ascii="Bookman Old Style" w:hAnsi="Bookman Old Style" w:cs="Times New Roman"/>
          <w:b/>
          <w:u w:val="single"/>
          <w:lang w:val="en-IN"/>
        </w:rPr>
        <w:t xml:space="preserve">RETENTION OF DOCUMENTS </w:t>
      </w:r>
    </w:p>
    <w:p w14:paraId="3030F0FB" w14:textId="77777777" w:rsidR="00A35D69" w:rsidRPr="00A16717" w:rsidRDefault="00A35D69" w:rsidP="00A35D69">
      <w:pPr>
        <w:spacing w:after="0" w:line="240" w:lineRule="auto"/>
        <w:jc w:val="both"/>
        <w:rPr>
          <w:rFonts w:ascii="Bookman Old Style" w:hAnsi="Bookman Old Style"/>
        </w:rPr>
      </w:pPr>
      <w:r w:rsidRPr="00A16717">
        <w:rPr>
          <w:rFonts w:ascii="Bookman Old Style" w:hAnsi="Bookman Old Style"/>
        </w:rPr>
        <w:t>All Protected disclosures in writing or documented along with the results of Investigation relating thereto, shall be retained by the Company for a period of 8 (eight) years or such other period as specified by any other law in force, whichever is more. However if the matter of Investigation relating thereto is sub</w:t>
      </w:r>
      <w:r w:rsidR="00F14094">
        <w:rPr>
          <w:rFonts w:ascii="Bookman Old Style" w:hAnsi="Bookman Old Style"/>
        </w:rPr>
        <w:t xml:space="preserve"> </w:t>
      </w:r>
      <w:r w:rsidRPr="00A16717">
        <w:rPr>
          <w:rFonts w:ascii="Bookman Old Style" w:hAnsi="Bookman Old Style"/>
        </w:rPr>
        <w:t xml:space="preserve">judice or pending before any Court, tribunal or forum then any such Protected Disclosures or document relating thereto may be preserved for a period longer than specified above. </w:t>
      </w:r>
    </w:p>
    <w:p w14:paraId="609989F3" w14:textId="77777777" w:rsidR="00A35D69" w:rsidRPr="00A16717" w:rsidRDefault="00A35D69" w:rsidP="00A35D69">
      <w:pPr>
        <w:spacing w:after="0" w:line="240" w:lineRule="auto"/>
        <w:jc w:val="both"/>
        <w:rPr>
          <w:rFonts w:ascii="Bookman Old Style" w:hAnsi="Bookman Old Style"/>
        </w:rPr>
      </w:pPr>
    </w:p>
    <w:p w14:paraId="7D4E1507" w14:textId="77777777" w:rsidR="00A35D69" w:rsidRPr="00A16717" w:rsidRDefault="00A35D69" w:rsidP="00A35D69">
      <w:pPr>
        <w:spacing w:after="0" w:line="240" w:lineRule="auto"/>
        <w:rPr>
          <w:rFonts w:ascii="Bookman Old Style" w:hAnsi="Bookman Old Style" w:cs="Times New Roman"/>
          <w:b/>
          <w:u w:val="single"/>
          <w:lang w:val="en-IN"/>
        </w:rPr>
      </w:pPr>
      <w:r w:rsidRPr="00A16717">
        <w:rPr>
          <w:rFonts w:ascii="Bookman Old Style" w:hAnsi="Bookman Old Style" w:cs="Times New Roman"/>
          <w:b/>
          <w:u w:val="single"/>
          <w:lang w:val="en-IN"/>
        </w:rPr>
        <w:t xml:space="preserve">ADMINISTRATION AND REVIEW OF THE POLICY </w:t>
      </w:r>
    </w:p>
    <w:p w14:paraId="3789A102" w14:textId="77777777" w:rsidR="00A35D69" w:rsidRPr="00A16717" w:rsidRDefault="00A35D69" w:rsidP="00A35D69">
      <w:pPr>
        <w:pStyle w:val="Default"/>
        <w:numPr>
          <w:ilvl w:val="0"/>
          <w:numId w:val="19"/>
        </w:numPr>
        <w:spacing w:before="1"/>
        <w:ind w:right="212"/>
        <w:jc w:val="both"/>
        <w:rPr>
          <w:rFonts w:ascii="Bookman Old Style" w:hAnsi="Bookman Old Style"/>
          <w:sz w:val="22"/>
          <w:szCs w:val="22"/>
        </w:rPr>
      </w:pPr>
      <w:r w:rsidRPr="00A16717">
        <w:rPr>
          <w:rFonts w:ascii="Bookman Old Style" w:hAnsi="Bookman Old Style"/>
          <w:sz w:val="22"/>
          <w:szCs w:val="22"/>
        </w:rPr>
        <w:t xml:space="preserve">The Audit Committee shall be responsible for the administration, interpretation, application and review of this policy. Audit Committee also shall be empowered to bring about necessary changes to this Policy, if required at any stage with the concurrence of the Board. </w:t>
      </w:r>
    </w:p>
    <w:p w14:paraId="35F2A01F" w14:textId="77777777" w:rsidR="00A35D69" w:rsidRPr="00A16717" w:rsidRDefault="00A35D69" w:rsidP="00A35D69">
      <w:pPr>
        <w:pStyle w:val="Default"/>
        <w:spacing w:before="1"/>
        <w:ind w:left="720" w:right="212"/>
        <w:jc w:val="both"/>
        <w:rPr>
          <w:rFonts w:ascii="Bookman Old Style" w:hAnsi="Bookman Old Style"/>
          <w:sz w:val="22"/>
          <w:szCs w:val="22"/>
        </w:rPr>
      </w:pPr>
    </w:p>
    <w:p w14:paraId="37F5894C" w14:textId="77777777" w:rsidR="00A35D69" w:rsidRPr="00A16717" w:rsidRDefault="00A35D69" w:rsidP="00A35D69">
      <w:pPr>
        <w:pStyle w:val="Default"/>
        <w:numPr>
          <w:ilvl w:val="0"/>
          <w:numId w:val="19"/>
        </w:numPr>
        <w:spacing w:before="1"/>
        <w:ind w:right="212"/>
        <w:jc w:val="both"/>
        <w:rPr>
          <w:rFonts w:ascii="Bookman Old Style" w:hAnsi="Bookman Old Style"/>
          <w:sz w:val="22"/>
          <w:szCs w:val="22"/>
        </w:rPr>
      </w:pPr>
      <w:r w:rsidRPr="00A16717">
        <w:rPr>
          <w:rFonts w:ascii="Bookman Old Style" w:hAnsi="Bookman Old Style"/>
          <w:sz w:val="22"/>
          <w:szCs w:val="22"/>
        </w:rPr>
        <w:t xml:space="preserve">A quarterly status report on the total number of complaints received, if any during the period with summary of the findings of Vigilance &amp; Ethics Officer or the Chairman of Audit the Committee and corrective steps taken should be sent to the Audit Committee of the Company. </w:t>
      </w:r>
    </w:p>
    <w:p w14:paraId="61A0FFC0" w14:textId="77777777" w:rsidR="00F14094" w:rsidRDefault="00F14094" w:rsidP="00F51672">
      <w:pPr>
        <w:spacing w:after="0" w:line="240" w:lineRule="auto"/>
        <w:rPr>
          <w:rFonts w:ascii="Bookman Old Style" w:hAnsi="Bookman Old Style" w:cs="Times New Roman"/>
          <w:b/>
          <w:u w:val="single"/>
          <w:lang w:val="en-IN"/>
        </w:rPr>
      </w:pPr>
    </w:p>
    <w:p w14:paraId="78804C1A" w14:textId="77777777" w:rsidR="00A35D69" w:rsidRPr="00A16717" w:rsidRDefault="00A35D69" w:rsidP="00F14094">
      <w:pPr>
        <w:spacing w:after="0" w:line="240" w:lineRule="auto"/>
        <w:rPr>
          <w:rFonts w:ascii="Bookman Old Style" w:hAnsi="Bookman Old Style" w:cs="Times New Roman"/>
          <w:b/>
          <w:u w:val="single"/>
          <w:lang w:val="en-IN"/>
        </w:rPr>
      </w:pPr>
      <w:r w:rsidRPr="00A16717">
        <w:rPr>
          <w:rFonts w:ascii="Bookman Old Style" w:hAnsi="Bookman Old Style" w:cs="Times New Roman"/>
          <w:b/>
          <w:u w:val="single"/>
          <w:lang w:val="en-IN"/>
        </w:rPr>
        <w:t xml:space="preserve">AMENDMENT </w:t>
      </w:r>
    </w:p>
    <w:p w14:paraId="6CF47C1A" w14:textId="77777777" w:rsidR="00F51672" w:rsidRPr="00A16717" w:rsidRDefault="00F51672" w:rsidP="00F14094">
      <w:pPr>
        <w:spacing w:after="0" w:line="240" w:lineRule="auto"/>
        <w:rPr>
          <w:rFonts w:ascii="Bookman Old Style" w:hAnsi="Bookman Old Style" w:cs="Times New Roman"/>
          <w:b/>
          <w:u w:val="single"/>
          <w:lang w:val="en-IN"/>
        </w:rPr>
      </w:pPr>
    </w:p>
    <w:p w14:paraId="7A49D89E" w14:textId="77777777" w:rsidR="00F51672" w:rsidRPr="00A16717" w:rsidRDefault="00A35D69" w:rsidP="00F14094">
      <w:pPr>
        <w:pStyle w:val="Default"/>
        <w:numPr>
          <w:ilvl w:val="0"/>
          <w:numId w:val="20"/>
        </w:numPr>
        <w:ind w:right="213"/>
        <w:jc w:val="both"/>
        <w:rPr>
          <w:rFonts w:ascii="Bookman Old Style" w:hAnsi="Bookman Old Style"/>
          <w:sz w:val="22"/>
          <w:szCs w:val="22"/>
        </w:rPr>
      </w:pPr>
      <w:r w:rsidRPr="00A16717">
        <w:rPr>
          <w:rFonts w:ascii="Bookman Old Style" w:hAnsi="Bookman Old Style"/>
          <w:sz w:val="22"/>
          <w:szCs w:val="22"/>
        </w:rPr>
        <w:t>The Company reserves its right to amend or modify this Policy in whole or in part, at any time without assigning any reason whatsoever, in accordance with the provisions of the law, as may be applicable from time to time.</w:t>
      </w:r>
    </w:p>
    <w:p w14:paraId="7E082A3E" w14:textId="77777777" w:rsidR="00F51672" w:rsidRPr="00A16717" w:rsidRDefault="00F51672" w:rsidP="00F14094">
      <w:pPr>
        <w:pStyle w:val="Default"/>
        <w:ind w:left="720" w:right="213"/>
        <w:jc w:val="both"/>
        <w:rPr>
          <w:rFonts w:ascii="Bookman Old Style" w:hAnsi="Bookman Old Style"/>
          <w:sz w:val="22"/>
          <w:szCs w:val="22"/>
        </w:rPr>
      </w:pPr>
    </w:p>
    <w:p w14:paraId="1A498EAD" w14:textId="77777777" w:rsidR="00F51672" w:rsidRPr="00A16717" w:rsidRDefault="00A35D69" w:rsidP="00F14094">
      <w:pPr>
        <w:pStyle w:val="Default"/>
        <w:numPr>
          <w:ilvl w:val="0"/>
          <w:numId w:val="20"/>
        </w:numPr>
        <w:ind w:right="213"/>
        <w:jc w:val="both"/>
        <w:rPr>
          <w:rFonts w:ascii="Bookman Old Style" w:hAnsi="Bookman Old Style"/>
          <w:sz w:val="22"/>
          <w:szCs w:val="22"/>
        </w:rPr>
      </w:pPr>
      <w:r w:rsidRPr="00A16717">
        <w:rPr>
          <w:rFonts w:ascii="Bookman Old Style" w:hAnsi="Bookman Old Style"/>
          <w:sz w:val="22"/>
          <w:szCs w:val="22"/>
        </w:rPr>
        <w:t>In the event of any subsequent modification, amendment, alteration or change in the provisions of law, this policy shall stand amended to such amended, modified, altered provision of law and the entire policy shall not be regarded as unlawful or void.</w:t>
      </w:r>
    </w:p>
    <w:p w14:paraId="12F349F5" w14:textId="77777777" w:rsidR="00F51672" w:rsidRPr="00A16717" w:rsidRDefault="00F51672" w:rsidP="00F14094">
      <w:pPr>
        <w:pStyle w:val="ListParagraph"/>
        <w:spacing w:after="0" w:line="240" w:lineRule="auto"/>
        <w:rPr>
          <w:rFonts w:ascii="Bookman Old Style" w:hAnsi="Bookman Old Style"/>
        </w:rPr>
      </w:pPr>
    </w:p>
    <w:p w14:paraId="1A68FDF2" w14:textId="77777777" w:rsidR="00A35D69" w:rsidRPr="00A16717" w:rsidRDefault="00A35D69" w:rsidP="00F14094">
      <w:pPr>
        <w:pStyle w:val="Default"/>
        <w:numPr>
          <w:ilvl w:val="0"/>
          <w:numId w:val="20"/>
        </w:numPr>
        <w:ind w:right="213"/>
        <w:jc w:val="both"/>
        <w:rPr>
          <w:rFonts w:ascii="Bookman Old Style" w:hAnsi="Bookman Old Style"/>
          <w:sz w:val="22"/>
          <w:szCs w:val="22"/>
        </w:rPr>
      </w:pPr>
      <w:r w:rsidRPr="00A16717">
        <w:rPr>
          <w:rFonts w:ascii="Bookman Old Style" w:hAnsi="Bookman Old Style"/>
          <w:sz w:val="22"/>
          <w:szCs w:val="22"/>
        </w:rPr>
        <w:t xml:space="preserve">The amended Policy shall be posted on the website of the Company. </w:t>
      </w:r>
      <w:r w:rsidRPr="00A16717">
        <w:rPr>
          <w:rFonts w:ascii="Bookman Old Style" w:hAnsi="Bookman Old Style"/>
          <w:sz w:val="22"/>
          <w:szCs w:val="22"/>
        </w:rPr>
        <w:br w:type="page"/>
      </w:r>
    </w:p>
    <w:p w14:paraId="48E2DA65" w14:textId="77777777" w:rsidR="00E36718" w:rsidRPr="00A16717" w:rsidRDefault="0038701A" w:rsidP="0038701A">
      <w:pPr>
        <w:pStyle w:val="ListParagraph"/>
        <w:ind w:left="1080"/>
        <w:jc w:val="center"/>
        <w:rPr>
          <w:rFonts w:ascii="Bookman Old Style" w:hAnsi="Bookman Old Style" w:cs="Times New Roman"/>
          <w:b/>
          <w:u w:val="single"/>
          <w:lang w:val="en-IN"/>
        </w:rPr>
      </w:pPr>
      <w:r w:rsidRPr="00A16717">
        <w:rPr>
          <w:rFonts w:ascii="Bookman Old Style" w:hAnsi="Bookman Old Style" w:cs="Times New Roman"/>
          <w:b/>
          <w:u w:val="single"/>
          <w:lang w:val="en-IN"/>
        </w:rPr>
        <w:lastRenderedPageBreak/>
        <w:t>PROTECTED DISCLOSURE</w:t>
      </w:r>
    </w:p>
    <w:p w14:paraId="41E13859" w14:textId="77777777" w:rsidR="0038701A" w:rsidRPr="00A16717" w:rsidRDefault="0038701A" w:rsidP="0038701A">
      <w:pPr>
        <w:rPr>
          <w:rFonts w:ascii="Bookman Old Style" w:hAnsi="Bookman Old Style" w:cs="Times New Roman"/>
          <w:lang w:val="en-IN"/>
        </w:rPr>
      </w:pPr>
      <w:r w:rsidRPr="00A16717">
        <w:rPr>
          <w:rFonts w:ascii="Bookman Old Style" w:hAnsi="Bookman Old Style" w:cs="Times New Roman"/>
          <w:lang w:val="en-IN"/>
        </w:rPr>
        <w:t>To</w:t>
      </w:r>
    </w:p>
    <w:p w14:paraId="783B7822" w14:textId="77777777" w:rsidR="0038701A" w:rsidRPr="00A16717" w:rsidRDefault="0038701A" w:rsidP="0038701A">
      <w:pPr>
        <w:rPr>
          <w:rFonts w:ascii="Bookman Old Style" w:hAnsi="Bookman Old Style" w:cs="Times New Roman"/>
          <w:lang w:val="en-IN"/>
        </w:rPr>
      </w:pPr>
      <w:r w:rsidRPr="00A16717">
        <w:rPr>
          <w:rFonts w:ascii="Bookman Old Style" w:hAnsi="Bookman Old Style" w:cs="Times New Roman"/>
          <w:lang w:val="en-IN"/>
        </w:rPr>
        <w:t>...................................................</w:t>
      </w:r>
    </w:p>
    <w:p w14:paraId="1C7CAD56" w14:textId="77777777" w:rsidR="0038701A" w:rsidRPr="00A16717" w:rsidRDefault="0038701A" w:rsidP="0038701A">
      <w:pPr>
        <w:rPr>
          <w:rFonts w:ascii="Bookman Old Style" w:hAnsi="Bookman Old Style" w:cs="Times New Roman"/>
          <w:lang w:val="en-IN"/>
        </w:rPr>
      </w:pPr>
      <w:r w:rsidRPr="00A16717">
        <w:rPr>
          <w:rFonts w:ascii="Bookman Old Style" w:hAnsi="Bookman Old Style" w:cs="Times New Roman"/>
          <w:lang w:val="en-IN"/>
        </w:rPr>
        <w:t>....................................................</w:t>
      </w:r>
    </w:p>
    <w:p w14:paraId="76126ED1" w14:textId="77777777" w:rsidR="0038701A" w:rsidRPr="00A16717" w:rsidRDefault="0038701A" w:rsidP="0038701A">
      <w:pPr>
        <w:rPr>
          <w:rFonts w:ascii="Bookman Old Style" w:hAnsi="Bookman Old Style" w:cs="Times New Roman"/>
          <w:lang w:val="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2"/>
        <w:gridCol w:w="5564"/>
      </w:tblGrid>
      <w:tr w:rsidR="0038701A" w:rsidRPr="00A16717" w14:paraId="1057476C" w14:textId="77777777" w:rsidTr="000702D7">
        <w:tc>
          <w:tcPr>
            <w:tcW w:w="4788" w:type="dxa"/>
          </w:tcPr>
          <w:p w14:paraId="3C323911" w14:textId="77777777" w:rsidR="0038701A" w:rsidRPr="00A16717" w:rsidRDefault="0038701A" w:rsidP="0038701A">
            <w:pPr>
              <w:rPr>
                <w:rFonts w:ascii="Bookman Old Style" w:hAnsi="Bookman Old Style" w:cs="Times New Roman"/>
                <w:lang w:val="en-IN"/>
              </w:rPr>
            </w:pPr>
            <w:r w:rsidRPr="00A16717">
              <w:rPr>
                <w:rFonts w:ascii="Bookman Old Style" w:hAnsi="Bookman Old Style" w:cs="Times New Roman"/>
                <w:lang w:val="en-IN"/>
              </w:rPr>
              <w:t xml:space="preserve">Name of the Complainant </w:t>
            </w:r>
          </w:p>
        </w:tc>
        <w:tc>
          <w:tcPr>
            <w:tcW w:w="4788" w:type="dxa"/>
          </w:tcPr>
          <w:p w14:paraId="6DC425CD" w14:textId="77777777" w:rsidR="0038701A" w:rsidRPr="00A16717" w:rsidRDefault="0038701A" w:rsidP="0038701A">
            <w:pPr>
              <w:rPr>
                <w:rFonts w:ascii="Bookman Old Style" w:hAnsi="Bookman Old Style" w:cs="Times New Roman"/>
                <w:lang w:val="en-IN"/>
              </w:rPr>
            </w:pPr>
            <w:r w:rsidRPr="00A16717">
              <w:rPr>
                <w:rFonts w:ascii="Bookman Old Style" w:hAnsi="Bookman Old Style" w:cs="Times New Roman"/>
                <w:lang w:val="en-IN"/>
              </w:rPr>
              <w:t>..........................................</w:t>
            </w:r>
            <w:r w:rsidR="000702D7" w:rsidRPr="00A16717">
              <w:rPr>
                <w:rFonts w:ascii="Bookman Old Style" w:hAnsi="Bookman Old Style" w:cs="Times New Roman"/>
                <w:lang w:val="en-IN"/>
              </w:rPr>
              <w:t>..................................</w:t>
            </w:r>
          </w:p>
          <w:p w14:paraId="18EB2781" w14:textId="77777777" w:rsidR="0038701A" w:rsidRPr="00A16717" w:rsidRDefault="0038701A" w:rsidP="0038701A">
            <w:pPr>
              <w:rPr>
                <w:rFonts w:ascii="Bookman Old Style" w:hAnsi="Bookman Old Style" w:cs="Times New Roman"/>
                <w:lang w:val="en-IN"/>
              </w:rPr>
            </w:pPr>
          </w:p>
        </w:tc>
      </w:tr>
      <w:tr w:rsidR="0038701A" w:rsidRPr="00A16717" w14:paraId="7ABA223B" w14:textId="77777777" w:rsidTr="000702D7">
        <w:tc>
          <w:tcPr>
            <w:tcW w:w="4788" w:type="dxa"/>
          </w:tcPr>
          <w:p w14:paraId="7F5BBF9D" w14:textId="77777777" w:rsidR="0038701A" w:rsidRPr="00A16717" w:rsidRDefault="0038701A" w:rsidP="0038701A">
            <w:pPr>
              <w:rPr>
                <w:rFonts w:ascii="Bookman Old Style" w:hAnsi="Bookman Old Style" w:cs="Times New Roman"/>
                <w:lang w:val="en-IN"/>
              </w:rPr>
            </w:pPr>
            <w:r w:rsidRPr="00A16717">
              <w:rPr>
                <w:rFonts w:ascii="Bookman Old Style" w:hAnsi="Bookman Old Style" w:cs="Times New Roman"/>
                <w:lang w:val="en-IN"/>
              </w:rPr>
              <w:t>Address of the Complainant</w:t>
            </w:r>
          </w:p>
        </w:tc>
        <w:tc>
          <w:tcPr>
            <w:tcW w:w="4788" w:type="dxa"/>
          </w:tcPr>
          <w:p w14:paraId="7DD2F1E0" w14:textId="77777777" w:rsidR="000702D7" w:rsidRPr="00A16717" w:rsidRDefault="000702D7" w:rsidP="000702D7">
            <w:pPr>
              <w:rPr>
                <w:rFonts w:ascii="Bookman Old Style" w:hAnsi="Bookman Old Style" w:cs="Times New Roman"/>
                <w:lang w:val="en-IN"/>
              </w:rPr>
            </w:pPr>
            <w:r w:rsidRPr="00A16717">
              <w:rPr>
                <w:rFonts w:ascii="Bookman Old Style" w:hAnsi="Bookman Old Style" w:cs="Times New Roman"/>
                <w:lang w:val="en-IN"/>
              </w:rPr>
              <w:t>............................................................................</w:t>
            </w:r>
          </w:p>
          <w:p w14:paraId="20962AB8" w14:textId="77777777" w:rsidR="0038701A" w:rsidRPr="00A16717" w:rsidRDefault="0038701A" w:rsidP="0038701A">
            <w:pPr>
              <w:rPr>
                <w:rFonts w:ascii="Bookman Old Style" w:hAnsi="Bookman Old Style" w:cs="Times New Roman"/>
                <w:lang w:val="en-IN"/>
              </w:rPr>
            </w:pPr>
          </w:p>
          <w:p w14:paraId="3BF19090" w14:textId="77777777" w:rsidR="000702D7" w:rsidRPr="00A16717" w:rsidRDefault="000702D7" w:rsidP="000702D7">
            <w:pPr>
              <w:rPr>
                <w:rFonts w:ascii="Bookman Old Style" w:hAnsi="Bookman Old Style" w:cs="Times New Roman"/>
                <w:lang w:val="en-IN"/>
              </w:rPr>
            </w:pPr>
            <w:r w:rsidRPr="00A16717">
              <w:rPr>
                <w:rFonts w:ascii="Bookman Old Style" w:hAnsi="Bookman Old Style" w:cs="Times New Roman"/>
                <w:lang w:val="en-IN"/>
              </w:rPr>
              <w:t>............................................................................</w:t>
            </w:r>
          </w:p>
          <w:p w14:paraId="3D43B53C" w14:textId="77777777" w:rsidR="0038701A" w:rsidRPr="00A16717" w:rsidRDefault="0038701A" w:rsidP="0038701A">
            <w:pPr>
              <w:rPr>
                <w:rFonts w:ascii="Bookman Old Style" w:hAnsi="Bookman Old Style" w:cs="Times New Roman"/>
                <w:lang w:val="en-IN"/>
              </w:rPr>
            </w:pPr>
          </w:p>
          <w:p w14:paraId="698C9F3A" w14:textId="77777777" w:rsidR="000702D7" w:rsidRPr="00A16717" w:rsidRDefault="000702D7" w:rsidP="000702D7">
            <w:pPr>
              <w:rPr>
                <w:rFonts w:ascii="Bookman Old Style" w:hAnsi="Bookman Old Style" w:cs="Times New Roman"/>
                <w:lang w:val="en-IN"/>
              </w:rPr>
            </w:pPr>
            <w:r w:rsidRPr="00A16717">
              <w:rPr>
                <w:rFonts w:ascii="Bookman Old Style" w:hAnsi="Bookman Old Style" w:cs="Times New Roman"/>
                <w:lang w:val="en-IN"/>
              </w:rPr>
              <w:t>............................................................................</w:t>
            </w:r>
          </w:p>
          <w:p w14:paraId="52C56B81" w14:textId="77777777" w:rsidR="0038701A" w:rsidRPr="00A16717" w:rsidRDefault="0038701A" w:rsidP="0038701A">
            <w:pPr>
              <w:rPr>
                <w:rFonts w:ascii="Bookman Old Style" w:hAnsi="Bookman Old Style" w:cs="Times New Roman"/>
                <w:lang w:val="en-IN"/>
              </w:rPr>
            </w:pPr>
          </w:p>
        </w:tc>
      </w:tr>
      <w:tr w:rsidR="0038701A" w:rsidRPr="00A16717" w14:paraId="36636DC2" w14:textId="77777777" w:rsidTr="000702D7">
        <w:tc>
          <w:tcPr>
            <w:tcW w:w="4788" w:type="dxa"/>
          </w:tcPr>
          <w:p w14:paraId="51C020A0" w14:textId="77777777" w:rsidR="0038701A" w:rsidRPr="00A16717" w:rsidRDefault="0038701A" w:rsidP="0038701A">
            <w:pPr>
              <w:rPr>
                <w:rFonts w:ascii="Bookman Old Style" w:hAnsi="Bookman Old Style" w:cs="Times New Roman"/>
                <w:lang w:val="en-IN"/>
              </w:rPr>
            </w:pPr>
            <w:r w:rsidRPr="00A16717">
              <w:rPr>
                <w:rFonts w:ascii="Bookman Old Style" w:hAnsi="Bookman Old Style" w:cs="Times New Roman"/>
                <w:lang w:val="en-IN"/>
              </w:rPr>
              <w:t xml:space="preserve">Contact no </w:t>
            </w:r>
          </w:p>
        </w:tc>
        <w:tc>
          <w:tcPr>
            <w:tcW w:w="4788" w:type="dxa"/>
          </w:tcPr>
          <w:p w14:paraId="52B0893E" w14:textId="77777777" w:rsidR="000702D7" w:rsidRPr="00A16717" w:rsidRDefault="000702D7" w:rsidP="000702D7">
            <w:pPr>
              <w:rPr>
                <w:rFonts w:ascii="Bookman Old Style" w:hAnsi="Bookman Old Style" w:cs="Times New Roman"/>
                <w:lang w:val="en-IN"/>
              </w:rPr>
            </w:pPr>
            <w:r w:rsidRPr="00A16717">
              <w:rPr>
                <w:rFonts w:ascii="Bookman Old Style" w:hAnsi="Bookman Old Style" w:cs="Times New Roman"/>
                <w:lang w:val="en-IN"/>
              </w:rPr>
              <w:t>............................................................................</w:t>
            </w:r>
          </w:p>
          <w:p w14:paraId="598DF7AC" w14:textId="77777777" w:rsidR="0038701A" w:rsidRPr="00A16717" w:rsidRDefault="0038701A" w:rsidP="0038701A">
            <w:pPr>
              <w:rPr>
                <w:rFonts w:ascii="Bookman Old Style" w:hAnsi="Bookman Old Style" w:cs="Times New Roman"/>
                <w:lang w:val="en-IN"/>
              </w:rPr>
            </w:pPr>
          </w:p>
        </w:tc>
      </w:tr>
      <w:tr w:rsidR="0038701A" w:rsidRPr="00A16717" w14:paraId="3B9F373C" w14:textId="77777777" w:rsidTr="000702D7">
        <w:tc>
          <w:tcPr>
            <w:tcW w:w="4788" w:type="dxa"/>
          </w:tcPr>
          <w:p w14:paraId="1F767103" w14:textId="77777777" w:rsidR="0038701A" w:rsidRPr="00A16717" w:rsidRDefault="0038701A" w:rsidP="0038701A">
            <w:pPr>
              <w:rPr>
                <w:rFonts w:ascii="Bookman Old Style" w:hAnsi="Bookman Old Style" w:cs="Times New Roman"/>
                <w:lang w:val="en-IN"/>
              </w:rPr>
            </w:pPr>
            <w:r w:rsidRPr="00A16717">
              <w:rPr>
                <w:rFonts w:ascii="Bookman Old Style" w:hAnsi="Bookman Old Style" w:cs="Times New Roman"/>
                <w:lang w:val="en-IN"/>
              </w:rPr>
              <w:t xml:space="preserve">Email id </w:t>
            </w:r>
          </w:p>
        </w:tc>
        <w:tc>
          <w:tcPr>
            <w:tcW w:w="4788" w:type="dxa"/>
          </w:tcPr>
          <w:p w14:paraId="1DDA4926" w14:textId="77777777" w:rsidR="000702D7" w:rsidRPr="00A16717" w:rsidRDefault="000702D7" w:rsidP="000702D7">
            <w:pPr>
              <w:rPr>
                <w:rFonts w:ascii="Bookman Old Style" w:hAnsi="Bookman Old Style" w:cs="Times New Roman"/>
                <w:lang w:val="en-IN"/>
              </w:rPr>
            </w:pPr>
            <w:r w:rsidRPr="00A16717">
              <w:rPr>
                <w:rFonts w:ascii="Bookman Old Style" w:hAnsi="Bookman Old Style" w:cs="Times New Roman"/>
                <w:lang w:val="en-IN"/>
              </w:rPr>
              <w:t>............................................................................</w:t>
            </w:r>
          </w:p>
          <w:p w14:paraId="5A34EE1A" w14:textId="77777777" w:rsidR="0038701A" w:rsidRPr="00A16717" w:rsidRDefault="0038701A" w:rsidP="0038701A">
            <w:pPr>
              <w:rPr>
                <w:rFonts w:ascii="Bookman Old Style" w:hAnsi="Bookman Old Style" w:cs="Times New Roman"/>
                <w:lang w:val="en-IN"/>
              </w:rPr>
            </w:pPr>
          </w:p>
        </w:tc>
      </w:tr>
      <w:tr w:rsidR="0038701A" w:rsidRPr="00A16717" w14:paraId="2DB50DE4" w14:textId="77777777" w:rsidTr="000702D7">
        <w:tc>
          <w:tcPr>
            <w:tcW w:w="4788" w:type="dxa"/>
          </w:tcPr>
          <w:p w14:paraId="6616BFD4" w14:textId="77777777" w:rsidR="0038701A" w:rsidRPr="00A16717" w:rsidRDefault="0038701A" w:rsidP="0038701A">
            <w:pPr>
              <w:rPr>
                <w:rFonts w:ascii="Bookman Old Style" w:hAnsi="Bookman Old Style" w:cs="Times New Roman"/>
                <w:lang w:val="en-IN"/>
              </w:rPr>
            </w:pPr>
            <w:r w:rsidRPr="00A16717">
              <w:rPr>
                <w:rFonts w:ascii="Bookman Old Style" w:hAnsi="Bookman Old Style" w:cs="Times New Roman"/>
                <w:lang w:val="en-IN"/>
              </w:rPr>
              <w:t xml:space="preserve">Subject of the Complaint </w:t>
            </w:r>
          </w:p>
        </w:tc>
        <w:tc>
          <w:tcPr>
            <w:tcW w:w="4788" w:type="dxa"/>
          </w:tcPr>
          <w:p w14:paraId="11CA095A" w14:textId="77777777" w:rsidR="000702D7" w:rsidRPr="00A16717" w:rsidRDefault="000702D7" w:rsidP="000702D7">
            <w:pPr>
              <w:rPr>
                <w:rFonts w:ascii="Bookman Old Style" w:hAnsi="Bookman Old Style" w:cs="Times New Roman"/>
                <w:lang w:val="en-IN"/>
              </w:rPr>
            </w:pPr>
            <w:r w:rsidRPr="00A16717">
              <w:rPr>
                <w:rFonts w:ascii="Bookman Old Style" w:hAnsi="Bookman Old Style" w:cs="Times New Roman"/>
                <w:lang w:val="en-IN"/>
              </w:rPr>
              <w:t>............................................................................</w:t>
            </w:r>
          </w:p>
          <w:p w14:paraId="0ED5734D" w14:textId="77777777" w:rsidR="000702D7" w:rsidRPr="00A16717" w:rsidRDefault="000702D7" w:rsidP="0038701A">
            <w:pPr>
              <w:rPr>
                <w:rFonts w:ascii="Bookman Old Style" w:hAnsi="Bookman Old Style" w:cs="Times New Roman"/>
                <w:lang w:val="en-IN"/>
              </w:rPr>
            </w:pPr>
          </w:p>
        </w:tc>
      </w:tr>
      <w:tr w:rsidR="00DD033E" w:rsidRPr="00A16717" w14:paraId="78B475AE" w14:textId="77777777" w:rsidTr="000702D7">
        <w:tc>
          <w:tcPr>
            <w:tcW w:w="4788" w:type="dxa"/>
          </w:tcPr>
          <w:p w14:paraId="15E2B128" w14:textId="77777777" w:rsidR="00DD033E" w:rsidRPr="00A16717" w:rsidRDefault="00CE4A1C" w:rsidP="0038701A">
            <w:pPr>
              <w:rPr>
                <w:rFonts w:ascii="Bookman Old Style" w:hAnsi="Bookman Old Style" w:cs="Times New Roman"/>
                <w:lang w:val="en-IN"/>
              </w:rPr>
            </w:pPr>
            <w:r w:rsidRPr="00A16717">
              <w:rPr>
                <w:rFonts w:ascii="Bookman Old Style" w:hAnsi="Bookman Old Style" w:cs="Times New Roman"/>
                <w:lang w:val="en-IN"/>
              </w:rPr>
              <w:t>Name of the person involved in the fraud</w:t>
            </w:r>
          </w:p>
          <w:p w14:paraId="34B31064" w14:textId="77777777" w:rsidR="00CE4A1C" w:rsidRPr="00A16717" w:rsidRDefault="00CE4A1C" w:rsidP="0038701A">
            <w:pPr>
              <w:rPr>
                <w:rFonts w:ascii="Bookman Old Style" w:hAnsi="Bookman Old Style" w:cs="Times New Roman"/>
                <w:lang w:val="en-IN"/>
              </w:rPr>
            </w:pPr>
          </w:p>
        </w:tc>
        <w:tc>
          <w:tcPr>
            <w:tcW w:w="4788" w:type="dxa"/>
          </w:tcPr>
          <w:p w14:paraId="5488A365" w14:textId="77777777" w:rsidR="000702D7" w:rsidRPr="00A16717" w:rsidRDefault="000702D7" w:rsidP="000702D7">
            <w:pPr>
              <w:rPr>
                <w:rFonts w:ascii="Bookman Old Style" w:hAnsi="Bookman Old Style" w:cs="Times New Roman"/>
                <w:lang w:val="en-IN"/>
              </w:rPr>
            </w:pPr>
            <w:r w:rsidRPr="00A16717">
              <w:rPr>
                <w:rFonts w:ascii="Bookman Old Style" w:hAnsi="Bookman Old Style" w:cs="Times New Roman"/>
                <w:lang w:val="en-IN"/>
              </w:rPr>
              <w:t>............................................................................</w:t>
            </w:r>
          </w:p>
          <w:p w14:paraId="18F13615" w14:textId="77777777" w:rsidR="00DD033E" w:rsidRPr="00A16717" w:rsidRDefault="00DD033E" w:rsidP="0038701A">
            <w:pPr>
              <w:rPr>
                <w:rFonts w:ascii="Bookman Old Style" w:hAnsi="Bookman Old Style" w:cs="Times New Roman"/>
                <w:lang w:val="en-IN"/>
              </w:rPr>
            </w:pPr>
          </w:p>
        </w:tc>
      </w:tr>
      <w:tr w:rsidR="00CE4A1C" w:rsidRPr="00A16717" w14:paraId="16F565FC" w14:textId="77777777" w:rsidTr="000702D7">
        <w:tc>
          <w:tcPr>
            <w:tcW w:w="4788" w:type="dxa"/>
          </w:tcPr>
          <w:p w14:paraId="3E137AF0" w14:textId="77777777" w:rsidR="00CE4A1C" w:rsidRPr="00A16717" w:rsidRDefault="00CE4A1C" w:rsidP="0038701A">
            <w:pPr>
              <w:rPr>
                <w:rFonts w:ascii="Bookman Old Style" w:hAnsi="Bookman Old Style" w:cs="Times New Roman"/>
                <w:lang w:val="en-IN"/>
              </w:rPr>
            </w:pPr>
            <w:r w:rsidRPr="00A16717">
              <w:rPr>
                <w:rFonts w:ascii="Bookman Old Style" w:hAnsi="Bookman Old Style" w:cs="Times New Roman"/>
                <w:lang w:val="en-IN"/>
              </w:rPr>
              <w:t>Unit/Location where incident is observed</w:t>
            </w:r>
          </w:p>
          <w:p w14:paraId="0C60243B" w14:textId="77777777" w:rsidR="00CE4A1C" w:rsidRPr="00A16717" w:rsidRDefault="00CE4A1C" w:rsidP="0038701A">
            <w:pPr>
              <w:rPr>
                <w:rFonts w:ascii="Bookman Old Style" w:hAnsi="Bookman Old Style" w:cs="Times New Roman"/>
                <w:lang w:val="en-IN"/>
              </w:rPr>
            </w:pPr>
          </w:p>
        </w:tc>
        <w:tc>
          <w:tcPr>
            <w:tcW w:w="4788" w:type="dxa"/>
          </w:tcPr>
          <w:p w14:paraId="5F5A9325" w14:textId="77777777" w:rsidR="000702D7" w:rsidRPr="00A16717" w:rsidRDefault="000702D7" w:rsidP="000702D7">
            <w:pPr>
              <w:rPr>
                <w:rFonts w:ascii="Bookman Old Style" w:hAnsi="Bookman Old Style" w:cs="Times New Roman"/>
                <w:lang w:val="en-IN"/>
              </w:rPr>
            </w:pPr>
            <w:r w:rsidRPr="00A16717">
              <w:rPr>
                <w:rFonts w:ascii="Bookman Old Style" w:hAnsi="Bookman Old Style" w:cs="Times New Roman"/>
                <w:lang w:val="en-IN"/>
              </w:rPr>
              <w:t>............................................................................</w:t>
            </w:r>
          </w:p>
          <w:p w14:paraId="30CBD69F" w14:textId="77777777" w:rsidR="00CE4A1C" w:rsidRPr="00A16717" w:rsidRDefault="00CE4A1C" w:rsidP="0038701A">
            <w:pPr>
              <w:rPr>
                <w:rFonts w:ascii="Bookman Old Style" w:hAnsi="Bookman Old Style" w:cs="Times New Roman"/>
                <w:lang w:val="en-IN"/>
              </w:rPr>
            </w:pPr>
          </w:p>
        </w:tc>
      </w:tr>
      <w:tr w:rsidR="00CE4A1C" w:rsidRPr="00A16717" w14:paraId="604C1097" w14:textId="77777777" w:rsidTr="000702D7">
        <w:tc>
          <w:tcPr>
            <w:tcW w:w="4788" w:type="dxa"/>
          </w:tcPr>
          <w:p w14:paraId="5F562E51" w14:textId="77777777" w:rsidR="00CE4A1C" w:rsidRPr="00A16717" w:rsidRDefault="00CE4A1C" w:rsidP="0038701A">
            <w:pPr>
              <w:rPr>
                <w:rFonts w:ascii="Bookman Old Style" w:hAnsi="Bookman Old Style" w:cs="Times New Roman"/>
                <w:lang w:val="en-IN"/>
              </w:rPr>
            </w:pPr>
            <w:r w:rsidRPr="00A16717">
              <w:rPr>
                <w:rFonts w:ascii="Bookman Old Style" w:hAnsi="Bookman Old Style" w:cs="Times New Roman"/>
                <w:lang w:val="en-IN"/>
              </w:rPr>
              <w:t>Brief Description of the fraud</w:t>
            </w:r>
          </w:p>
          <w:p w14:paraId="083BB4FE" w14:textId="77777777" w:rsidR="000702D7" w:rsidRPr="00A16717" w:rsidRDefault="000702D7" w:rsidP="0038701A">
            <w:pPr>
              <w:rPr>
                <w:rFonts w:ascii="Bookman Old Style" w:hAnsi="Bookman Old Style" w:cs="Times New Roman"/>
                <w:lang w:val="en-IN"/>
              </w:rPr>
            </w:pPr>
          </w:p>
        </w:tc>
        <w:tc>
          <w:tcPr>
            <w:tcW w:w="4788" w:type="dxa"/>
          </w:tcPr>
          <w:p w14:paraId="759B2666" w14:textId="77777777" w:rsidR="000702D7" w:rsidRPr="00A16717" w:rsidRDefault="000702D7" w:rsidP="000702D7">
            <w:pPr>
              <w:rPr>
                <w:rFonts w:ascii="Bookman Old Style" w:hAnsi="Bookman Old Style" w:cs="Times New Roman"/>
                <w:lang w:val="en-IN"/>
              </w:rPr>
            </w:pPr>
            <w:r w:rsidRPr="00A16717">
              <w:rPr>
                <w:rFonts w:ascii="Bookman Old Style" w:hAnsi="Bookman Old Style" w:cs="Times New Roman"/>
                <w:lang w:val="en-IN"/>
              </w:rPr>
              <w:t>............................................................................</w:t>
            </w:r>
          </w:p>
          <w:p w14:paraId="5C1D04C0" w14:textId="77777777" w:rsidR="00CE4A1C" w:rsidRPr="00A16717" w:rsidRDefault="00CE4A1C" w:rsidP="0038701A">
            <w:pPr>
              <w:rPr>
                <w:rFonts w:ascii="Bookman Old Style" w:hAnsi="Bookman Old Style" w:cs="Times New Roman"/>
                <w:lang w:val="en-IN"/>
              </w:rPr>
            </w:pPr>
          </w:p>
        </w:tc>
      </w:tr>
      <w:tr w:rsidR="00CE4A1C" w:rsidRPr="00A16717" w14:paraId="37906737" w14:textId="77777777" w:rsidTr="000702D7">
        <w:tc>
          <w:tcPr>
            <w:tcW w:w="4788" w:type="dxa"/>
          </w:tcPr>
          <w:p w14:paraId="61255EB3" w14:textId="77777777" w:rsidR="00CE4A1C" w:rsidRPr="00A16717" w:rsidRDefault="00CE4A1C" w:rsidP="0038701A">
            <w:pPr>
              <w:rPr>
                <w:rFonts w:ascii="Bookman Old Style" w:hAnsi="Bookman Old Style" w:cs="Times New Roman"/>
                <w:lang w:val="en-IN"/>
              </w:rPr>
            </w:pPr>
          </w:p>
        </w:tc>
        <w:tc>
          <w:tcPr>
            <w:tcW w:w="4788" w:type="dxa"/>
          </w:tcPr>
          <w:p w14:paraId="71AEDDCE" w14:textId="77777777" w:rsidR="000702D7" w:rsidRPr="00A16717" w:rsidRDefault="000702D7" w:rsidP="000702D7">
            <w:pPr>
              <w:rPr>
                <w:rFonts w:ascii="Bookman Old Style" w:hAnsi="Bookman Old Style" w:cs="Times New Roman"/>
                <w:lang w:val="en-IN"/>
              </w:rPr>
            </w:pPr>
            <w:r w:rsidRPr="00A16717">
              <w:rPr>
                <w:rFonts w:ascii="Bookman Old Style" w:hAnsi="Bookman Old Style" w:cs="Times New Roman"/>
                <w:lang w:val="en-IN"/>
              </w:rPr>
              <w:t>............................................................................</w:t>
            </w:r>
          </w:p>
          <w:p w14:paraId="5C800D70" w14:textId="77777777" w:rsidR="00CE4A1C" w:rsidRPr="00A16717" w:rsidRDefault="00CE4A1C" w:rsidP="0038701A">
            <w:pPr>
              <w:rPr>
                <w:rFonts w:ascii="Bookman Old Style" w:hAnsi="Bookman Old Style" w:cs="Times New Roman"/>
                <w:lang w:val="en-IN"/>
              </w:rPr>
            </w:pPr>
          </w:p>
        </w:tc>
      </w:tr>
      <w:tr w:rsidR="00CE4A1C" w:rsidRPr="00A16717" w14:paraId="78659679" w14:textId="77777777" w:rsidTr="000702D7">
        <w:tc>
          <w:tcPr>
            <w:tcW w:w="4788" w:type="dxa"/>
          </w:tcPr>
          <w:p w14:paraId="39D4878A" w14:textId="77777777" w:rsidR="00CE4A1C" w:rsidRPr="00A16717" w:rsidRDefault="00CE4A1C" w:rsidP="0038701A">
            <w:pPr>
              <w:rPr>
                <w:rFonts w:ascii="Bookman Old Style" w:hAnsi="Bookman Old Style" w:cs="Times New Roman"/>
                <w:lang w:val="en-IN"/>
              </w:rPr>
            </w:pPr>
          </w:p>
        </w:tc>
        <w:tc>
          <w:tcPr>
            <w:tcW w:w="4788" w:type="dxa"/>
          </w:tcPr>
          <w:p w14:paraId="29609BD1" w14:textId="77777777" w:rsidR="000702D7" w:rsidRPr="00A16717" w:rsidRDefault="000702D7" w:rsidP="000702D7">
            <w:pPr>
              <w:rPr>
                <w:rFonts w:ascii="Bookman Old Style" w:hAnsi="Bookman Old Style" w:cs="Times New Roman"/>
                <w:lang w:val="en-IN"/>
              </w:rPr>
            </w:pPr>
            <w:r w:rsidRPr="00A16717">
              <w:rPr>
                <w:rFonts w:ascii="Bookman Old Style" w:hAnsi="Bookman Old Style" w:cs="Times New Roman"/>
                <w:lang w:val="en-IN"/>
              </w:rPr>
              <w:t>............................................................................</w:t>
            </w:r>
          </w:p>
          <w:p w14:paraId="7A465CDD" w14:textId="77777777" w:rsidR="00CE4A1C" w:rsidRPr="00A16717" w:rsidRDefault="00CE4A1C" w:rsidP="0038701A">
            <w:pPr>
              <w:rPr>
                <w:rFonts w:ascii="Bookman Old Style" w:hAnsi="Bookman Old Style" w:cs="Times New Roman"/>
                <w:lang w:val="en-IN"/>
              </w:rPr>
            </w:pPr>
          </w:p>
        </w:tc>
      </w:tr>
      <w:tr w:rsidR="00CE4A1C" w:rsidRPr="00A16717" w14:paraId="035D0253" w14:textId="77777777" w:rsidTr="000702D7">
        <w:tc>
          <w:tcPr>
            <w:tcW w:w="4788" w:type="dxa"/>
          </w:tcPr>
          <w:p w14:paraId="6C4A9A76" w14:textId="77777777" w:rsidR="00CE4A1C" w:rsidRPr="00A16717" w:rsidRDefault="00CE4A1C" w:rsidP="0038701A">
            <w:pPr>
              <w:rPr>
                <w:rFonts w:ascii="Bookman Old Style" w:hAnsi="Bookman Old Style" w:cs="Times New Roman"/>
                <w:lang w:val="en-IN"/>
              </w:rPr>
            </w:pPr>
          </w:p>
        </w:tc>
        <w:tc>
          <w:tcPr>
            <w:tcW w:w="4788" w:type="dxa"/>
          </w:tcPr>
          <w:p w14:paraId="0514A079" w14:textId="77777777" w:rsidR="00CE4A1C" w:rsidRPr="00A16717" w:rsidRDefault="00CE4A1C" w:rsidP="0038701A">
            <w:pPr>
              <w:rPr>
                <w:rFonts w:ascii="Bookman Old Style" w:hAnsi="Bookman Old Style" w:cs="Times New Roman"/>
                <w:lang w:val="en-IN"/>
              </w:rPr>
            </w:pPr>
          </w:p>
        </w:tc>
      </w:tr>
      <w:tr w:rsidR="00CE4A1C" w:rsidRPr="00A16717" w14:paraId="1D982C76" w14:textId="77777777" w:rsidTr="000702D7">
        <w:tc>
          <w:tcPr>
            <w:tcW w:w="4788" w:type="dxa"/>
          </w:tcPr>
          <w:p w14:paraId="222EDEC1" w14:textId="77777777" w:rsidR="00CE4A1C" w:rsidRPr="00A16717" w:rsidRDefault="00CE4A1C" w:rsidP="0038701A">
            <w:pPr>
              <w:rPr>
                <w:rFonts w:ascii="Bookman Old Style" w:hAnsi="Bookman Old Style" w:cs="Times New Roman"/>
                <w:lang w:val="en-IN"/>
              </w:rPr>
            </w:pPr>
            <w:r w:rsidRPr="00A16717">
              <w:rPr>
                <w:rFonts w:ascii="Bookman Old Style" w:hAnsi="Bookman Old Style" w:cs="Times New Roman"/>
                <w:lang w:val="en-IN"/>
              </w:rPr>
              <w:t>List of the supporting evidences</w:t>
            </w:r>
          </w:p>
        </w:tc>
        <w:tc>
          <w:tcPr>
            <w:tcW w:w="4788" w:type="dxa"/>
          </w:tcPr>
          <w:p w14:paraId="7B245938" w14:textId="77777777" w:rsidR="000702D7" w:rsidRPr="00A16717" w:rsidRDefault="000702D7" w:rsidP="000702D7">
            <w:pPr>
              <w:rPr>
                <w:rFonts w:ascii="Bookman Old Style" w:hAnsi="Bookman Old Style" w:cs="Times New Roman"/>
                <w:lang w:val="en-IN"/>
              </w:rPr>
            </w:pPr>
            <w:r w:rsidRPr="00A16717">
              <w:rPr>
                <w:rFonts w:ascii="Bookman Old Style" w:hAnsi="Bookman Old Style" w:cs="Times New Roman"/>
                <w:lang w:val="en-IN"/>
              </w:rPr>
              <w:t>............................................................................</w:t>
            </w:r>
          </w:p>
          <w:p w14:paraId="3C7FA1A5" w14:textId="77777777" w:rsidR="000702D7" w:rsidRPr="00A16717" w:rsidRDefault="000702D7" w:rsidP="000702D7">
            <w:pPr>
              <w:rPr>
                <w:rFonts w:ascii="Bookman Old Style" w:hAnsi="Bookman Old Style" w:cs="Times New Roman"/>
                <w:lang w:val="en-IN"/>
              </w:rPr>
            </w:pPr>
          </w:p>
          <w:p w14:paraId="07690ACA" w14:textId="77777777" w:rsidR="000702D7" w:rsidRPr="00A16717" w:rsidRDefault="000702D7" w:rsidP="000702D7">
            <w:pPr>
              <w:rPr>
                <w:rFonts w:ascii="Bookman Old Style" w:hAnsi="Bookman Old Style" w:cs="Times New Roman"/>
                <w:lang w:val="en-IN"/>
              </w:rPr>
            </w:pPr>
            <w:r w:rsidRPr="00A16717">
              <w:rPr>
                <w:rFonts w:ascii="Bookman Old Style" w:hAnsi="Bookman Old Style" w:cs="Times New Roman"/>
                <w:lang w:val="en-IN"/>
              </w:rPr>
              <w:t>............................................................................</w:t>
            </w:r>
          </w:p>
          <w:p w14:paraId="63CFA4AC" w14:textId="77777777" w:rsidR="000702D7" w:rsidRPr="00A16717" w:rsidRDefault="000702D7" w:rsidP="000702D7">
            <w:pPr>
              <w:rPr>
                <w:rFonts w:ascii="Bookman Old Style" w:hAnsi="Bookman Old Style" w:cs="Times New Roman"/>
                <w:lang w:val="en-IN"/>
              </w:rPr>
            </w:pPr>
          </w:p>
          <w:p w14:paraId="2FED4AA7" w14:textId="77777777" w:rsidR="000702D7" w:rsidRPr="00A16717" w:rsidRDefault="000702D7" w:rsidP="000702D7">
            <w:pPr>
              <w:rPr>
                <w:rFonts w:ascii="Bookman Old Style" w:hAnsi="Bookman Old Style" w:cs="Times New Roman"/>
                <w:lang w:val="en-IN"/>
              </w:rPr>
            </w:pPr>
            <w:r w:rsidRPr="00A16717">
              <w:rPr>
                <w:rFonts w:ascii="Bookman Old Style" w:hAnsi="Bookman Old Style" w:cs="Times New Roman"/>
                <w:lang w:val="en-IN"/>
              </w:rPr>
              <w:t>............................................................................</w:t>
            </w:r>
          </w:p>
          <w:p w14:paraId="3D55BF49" w14:textId="77777777" w:rsidR="00CE4A1C" w:rsidRPr="00A16717" w:rsidRDefault="00CE4A1C" w:rsidP="0038701A">
            <w:pPr>
              <w:rPr>
                <w:rFonts w:ascii="Bookman Old Style" w:hAnsi="Bookman Old Style" w:cs="Times New Roman"/>
                <w:lang w:val="en-IN"/>
              </w:rPr>
            </w:pPr>
          </w:p>
        </w:tc>
      </w:tr>
      <w:tr w:rsidR="00CE4A1C" w:rsidRPr="00A16717" w14:paraId="3E90CA31" w14:textId="77777777" w:rsidTr="000702D7">
        <w:tc>
          <w:tcPr>
            <w:tcW w:w="4788" w:type="dxa"/>
          </w:tcPr>
          <w:p w14:paraId="71EE75A5" w14:textId="77777777" w:rsidR="00CE4A1C" w:rsidRPr="00A16717" w:rsidRDefault="00CE4A1C" w:rsidP="0038701A">
            <w:pPr>
              <w:rPr>
                <w:rFonts w:ascii="Bookman Old Style" w:hAnsi="Bookman Old Style" w:cs="Times New Roman"/>
                <w:lang w:val="en-IN"/>
              </w:rPr>
            </w:pPr>
          </w:p>
        </w:tc>
        <w:tc>
          <w:tcPr>
            <w:tcW w:w="4788" w:type="dxa"/>
          </w:tcPr>
          <w:p w14:paraId="64241F6B" w14:textId="77777777" w:rsidR="000702D7" w:rsidRPr="00A16717" w:rsidRDefault="000702D7" w:rsidP="000702D7">
            <w:pPr>
              <w:rPr>
                <w:rFonts w:ascii="Bookman Old Style" w:hAnsi="Bookman Old Style" w:cs="Times New Roman"/>
                <w:lang w:val="en-IN"/>
              </w:rPr>
            </w:pPr>
            <w:r w:rsidRPr="00A16717">
              <w:rPr>
                <w:rFonts w:ascii="Bookman Old Style" w:hAnsi="Bookman Old Style" w:cs="Times New Roman"/>
                <w:lang w:val="en-IN"/>
              </w:rPr>
              <w:t>............................................................................</w:t>
            </w:r>
          </w:p>
          <w:p w14:paraId="58D63C0A" w14:textId="77777777" w:rsidR="00CE4A1C" w:rsidRPr="00A16717" w:rsidRDefault="00CE4A1C" w:rsidP="0038701A">
            <w:pPr>
              <w:rPr>
                <w:rFonts w:ascii="Bookman Old Style" w:hAnsi="Bookman Old Style" w:cs="Times New Roman"/>
                <w:lang w:val="en-IN"/>
              </w:rPr>
            </w:pPr>
          </w:p>
          <w:p w14:paraId="2DCA2240" w14:textId="77777777" w:rsidR="00CE4A1C" w:rsidRPr="00A16717" w:rsidRDefault="00CE4A1C" w:rsidP="0038701A">
            <w:pPr>
              <w:rPr>
                <w:rFonts w:ascii="Bookman Old Style" w:hAnsi="Bookman Old Style" w:cs="Times New Roman"/>
                <w:lang w:val="en-IN"/>
              </w:rPr>
            </w:pPr>
          </w:p>
        </w:tc>
      </w:tr>
      <w:tr w:rsidR="00CE4A1C" w:rsidRPr="00A16717" w14:paraId="7E0C689D" w14:textId="77777777" w:rsidTr="000702D7">
        <w:tc>
          <w:tcPr>
            <w:tcW w:w="4788" w:type="dxa"/>
          </w:tcPr>
          <w:p w14:paraId="53A98494" w14:textId="77777777" w:rsidR="00CE4A1C" w:rsidRPr="00A16717" w:rsidRDefault="00CE4A1C" w:rsidP="0038701A">
            <w:pPr>
              <w:rPr>
                <w:rFonts w:ascii="Bookman Old Style" w:hAnsi="Bookman Old Style" w:cs="Times New Roman"/>
                <w:lang w:val="en-IN"/>
              </w:rPr>
            </w:pPr>
          </w:p>
        </w:tc>
        <w:tc>
          <w:tcPr>
            <w:tcW w:w="4788" w:type="dxa"/>
          </w:tcPr>
          <w:p w14:paraId="2950063F" w14:textId="77777777" w:rsidR="00CE4A1C" w:rsidRPr="00A16717" w:rsidRDefault="00CE4A1C" w:rsidP="0038701A">
            <w:pPr>
              <w:rPr>
                <w:rFonts w:ascii="Bookman Old Style" w:hAnsi="Bookman Old Style" w:cs="Times New Roman"/>
                <w:lang w:val="en-IN"/>
              </w:rPr>
            </w:pPr>
          </w:p>
        </w:tc>
      </w:tr>
    </w:tbl>
    <w:p w14:paraId="3D16450C" w14:textId="77777777" w:rsidR="00CE4A1C" w:rsidRPr="00A16717" w:rsidRDefault="00CE4A1C" w:rsidP="0038701A">
      <w:pPr>
        <w:rPr>
          <w:rFonts w:ascii="Bookman Old Style" w:hAnsi="Bookman Old Style" w:cs="Times New Roman"/>
          <w:lang w:val="en-IN"/>
        </w:rPr>
      </w:pPr>
      <w:r w:rsidRPr="00A16717">
        <w:rPr>
          <w:rFonts w:ascii="Bookman Old Style" w:hAnsi="Bookman Old Style" w:cs="Times New Roman"/>
          <w:lang w:val="en-IN"/>
        </w:rPr>
        <w:t xml:space="preserve">Signature </w:t>
      </w:r>
    </w:p>
    <w:p w14:paraId="1A63BA7F" w14:textId="77777777" w:rsidR="00CE4A1C" w:rsidRPr="00A16717" w:rsidRDefault="00CE4A1C" w:rsidP="0038701A">
      <w:pPr>
        <w:rPr>
          <w:rFonts w:ascii="Bookman Old Style" w:hAnsi="Bookman Old Style" w:cs="Times New Roman"/>
          <w:lang w:val="en-IN"/>
        </w:rPr>
      </w:pPr>
      <w:r w:rsidRPr="00A16717">
        <w:rPr>
          <w:rFonts w:ascii="Bookman Old Style" w:hAnsi="Bookman Old Style" w:cs="Times New Roman"/>
          <w:lang w:val="en-IN"/>
        </w:rPr>
        <w:t xml:space="preserve">Position/Designation </w:t>
      </w:r>
    </w:p>
    <w:sectPr w:rsidR="00CE4A1C" w:rsidRPr="00A16717" w:rsidSect="00F43E88">
      <w:footerReference w:type="default" r:id="rId10"/>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5AA9" w14:textId="77777777" w:rsidR="00471B6B" w:rsidRDefault="00471B6B" w:rsidP="00F43E88">
      <w:pPr>
        <w:spacing w:after="0" w:line="240" w:lineRule="auto"/>
      </w:pPr>
      <w:r>
        <w:separator/>
      </w:r>
    </w:p>
  </w:endnote>
  <w:endnote w:type="continuationSeparator" w:id="0">
    <w:p w14:paraId="6B4A81AE" w14:textId="77777777" w:rsidR="00471B6B" w:rsidRDefault="00471B6B" w:rsidP="00F4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E890" w14:textId="77777777" w:rsidR="00F43E88" w:rsidRDefault="00F43E88">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B6015F">
      <w:fldChar w:fldCharType="begin"/>
    </w:r>
    <w:r w:rsidR="00B6015F">
      <w:instrText xml:space="preserve"> PAGE   \* MERGEFORMAT </w:instrText>
    </w:r>
    <w:r w:rsidR="00B6015F">
      <w:fldChar w:fldCharType="separate"/>
    </w:r>
    <w:r w:rsidR="001D6FC3" w:rsidRPr="001D6FC3">
      <w:rPr>
        <w:rFonts w:asciiTheme="majorHAnsi" w:hAnsiTheme="majorHAnsi"/>
        <w:noProof/>
      </w:rPr>
      <w:t>12</w:t>
    </w:r>
    <w:r w:rsidR="00B6015F">
      <w:rPr>
        <w:rFonts w:asciiTheme="majorHAnsi" w:hAnsiTheme="majorHAnsi"/>
        <w:noProof/>
      </w:rPr>
      <w:fldChar w:fldCharType="end"/>
    </w:r>
  </w:p>
  <w:p w14:paraId="10DEC8D0" w14:textId="77777777" w:rsidR="00F43E88" w:rsidRDefault="00F43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22D4" w14:textId="77777777" w:rsidR="00471B6B" w:rsidRDefault="00471B6B" w:rsidP="00F43E88">
      <w:pPr>
        <w:spacing w:after="0" w:line="240" w:lineRule="auto"/>
      </w:pPr>
      <w:r>
        <w:separator/>
      </w:r>
    </w:p>
  </w:footnote>
  <w:footnote w:type="continuationSeparator" w:id="0">
    <w:p w14:paraId="16A63033" w14:textId="77777777" w:rsidR="00471B6B" w:rsidRDefault="00471B6B" w:rsidP="00F43E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C351"/>
      </v:shape>
    </w:pict>
  </w:numPicBullet>
  <w:abstractNum w:abstractNumId="0" w15:restartNumberingAfterBreak="0">
    <w:nsid w:val="A502C6A3"/>
    <w:multiLevelType w:val="hybridMultilevel"/>
    <w:tmpl w:val="E990CAF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72AA85"/>
    <w:multiLevelType w:val="hybridMultilevel"/>
    <w:tmpl w:val="7887279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79456F"/>
    <w:multiLevelType w:val="hybridMultilevel"/>
    <w:tmpl w:val="D2F45E4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B043931"/>
    <w:multiLevelType w:val="hybridMultilevel"/>
    <w:tmpl w:val="A8BD606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8362E76"/>
    <w:multiLevelType w:val="hybridMultilevel"/>
    <w:tmpl w:val="9CFF390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02A2A2"/>
    <w:multiLevelType w:val="hybridMultilevel"/>
    <w:tmpl w:val="8C1412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7E3744"/>
    <w:multiLevelType w:val="hybridMultilevel"/>
    <w:tmpl w:val="F6CA357E"/>
    <w:lvl w:ilvl="0" w:tplc="C3F8A4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E5753A"/>
    <w:multiLevelType w:val="hybridMultilevel"/>
    <w:tmpl w:val="F7EE01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D40710"/>
    <w:multiLevelType w:val="hybridMultilevel"/>
    <w:tmpl w:val="969A3E02"/>
    <w:lvl w:ilvl="0" w:tplc="72BAEE24">
      <w:start w:val="12"/>
      <w:numFmt w:val="bullet"/>
      <w:lvlText w:val="•"/>
      <w:lvlJc w:val="left"/>
      <w:pPr>
        <w:ind w:left="1080" w:hanging="360"/>
      </w:pPr>
      <w:rPr>
        <w:rFonts w:ascii="Bookman Old Style" w:eastAsiaTheme="minorHAnsi"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A610AB"/>
    <w:multiLevelType w:val="hybridMultilevel"/>
    <w:tmpl w:val="214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81C72"/>
    <w:multiLevelType w:val="hybridMultilevel"/>
    <w:tmpl w:val="F9D4C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1E0468"/>
    <w:multiLevelType w:val="hybridMultilevel"/>
    <w:tmpl w:val="4FD2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66CA5"/>
    <w:multiLevelType w:val="hybridMultilevel"/>
    <w:tmpl w:val="C6BE1BD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DD5C90"/>
    <w:multiLevelType w:val="hybridMultilevel"/>
    <w:tmpl w:val="AE407880"/>
    <w:lvl w:ilvl="0" w:tplc="72BAEE24">
      <w:start w:val="12"/>
      <w:numFmt w:val="bullet"/>
      <w:lvlText w:val="•"/>
      <w:lvlJc w:val="left"/>
      <w:pPr>
        <w:ind w:left="1440" w:hanging="360"/>
      </w:pPr>
      <w:rPr>
        <w:rFonts w:ascii="Bookman Old Style" w:eastAsiaTheme="minorHAnsi"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A96698"/>
    <w:multiLevelType w:val="hybridMultilevel"/>
    <w:tmpl w:val="9370C6EE"/>
    <w:lvl w:ilvl="0" w:tplc="F31AEB6E">
      <w:start w:val="1"/>
      <w:numFmt w:val="low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7ABDE0"/>
    <w:multiLevelType w:val="hybridMultilevel"/>
    <w:tmpl w:val="7BD57BB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8A763A0"/>
    <w:multiLevelType w:val="hybridMultilevel"/>
    <w:tmpl w:val="8BCC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F54BB"/>
    <w:multiLevelType w:val="hybridMultilevel"/>
    <w:tmpl w:val="F5184E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211A9B"/>
    <w:multiLevelType w:val="hybridMultilevel"/>
    <w:tmpl w:val="08528F9C"/>
    <w:lvl w:ilvl="0" w:tplc="A856711E">
      <w:start w:val="1"/>
      <w:numFmt w:val="low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997B54"/>
    <w:multiLevelType w:val="hybridMultilevel"/>
    <w:tmpl w:val="2536D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9E0887"/>
    <w:multiLevelType w:val="hybridMultilevel"/>
    <w:tmpl w:val="3FB0BE3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5075E6D"/>
    <w:multiLevelType w:val="hybridMultilevel"/>
    <w:tmpl w:val="AB4C32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3219E0"/>
    <w:multiLevelType w:val="hybridMultilevel"/>
    <w:tmpl w:val="A8E4BE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185247">
    <w:abstractNumId w:val="17"/>
  </w:num>
  <w:num w:numId="2" w16cid:durableId="1192767094">
    <w:abstractNumId w:val="11"/>
  </w:num>
  <w:num w:numId="3" w16cid:durableId="1488789097">
    <w:abstractNumId w:val="19"/>
  </w:num>
  <w:num w:numId="4" w16cid:durableId="1397162690">
    <w:abstractNumId w:val="18"/>
  </w:num>
  <w:num w:numId="5" w16cid:durableId="129203380">
    <w:abstractNumId w:val="14"/>
  </w:num>
  <w:num w:numId="6" w16cid:durableId="1755200828">
    <w:abstractNumId w:val="21"/>
  </w:num>
  <w:num w:numId="7" w16cid:durableId="1738892371">
    <w:abstractNumId w:val="22"/>
  </w:num>
  <w:num w:numId="8" w16cid:durableId="136606640">
    <w:abstractNumId w:val="20"/>
  </w:num>
  <w:num w:numId="9" w16cid:durableId="567112851">
    <w:abstractNumId w:val="16"/>
  </w:num>
  <w:num w:numId="10" w16cid:durableId="278269748">
    <w:abstractNumId w:val="9"/>
  </w:num>
  <w:num w:numId="11" w16cid:durableId="2017461479">
    <w:abstractNumId w:val="2"/>
  </w:num>
  <w:num w:numId="12" w16cid:durableId="1162161549">
    <w:abstractNumId w:val="0"/>
  </w:num>
  <w:num w:numId="13" w16cid:durableId="1274284733">
    <w:abstractNumId w:val="15"/>
  </w:num>
  <w:num w:numId="14" w16cid:durableId="1849640260">
    <w:abstractNumId w:val="1"/>
  </w:num>
  <w:num w:numId="15" w16cid:durableId="1788155979">
    <w:abstractNumId w:val="12"/>
  </w:num>
  <w:num w:numId="16" w16cid:durableId="1466042843">
    <w:abstractNumId w:val="3"/>
  </w:num>
  <w:num w:numId="17" w16cid:durableId="929317873">
    <w:abstractNumId w:val="4"/>
  </w:num>
  <w:num w:numId="18" w16cid:durableId="1703439973">
    <w:abstractNumId w:val="5"/>
  </w:num>
  <w:num w:numId="19" w16cid:durableId="1241061594">
    <w:abstractNumId w:val="7"/>
  </w:num>
  <w:num w:numId="20" w16cid:durableId="1432776571">
    <w:abstractNumId w:val="6"/>
  </w:num>
  <w:num w:numId="21" w16cid:durableId="1303541786">
    <w:abstractNumId w:val="8"/>
  </w:num>
  <w:num w:numId="22" w16cid:durableId="2045321698">
    <w:abstractNumId w:val="10"/>
  </w:num>
  <w:num w:numId="23" w16cid:durableId="9660129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184F"/>
    <w:rsid w:val="00016C11"/>
    <w:rsid w:val="000702D7"/>
    <w:rsid w:val="00075FC0"/>
    <w:rsid w:val="000975DA"/>
    <w:rsid w:val="000C5FC8"/>
    <w:rsid w:val="000F0E31"/>
    <w:rsid w:val="00105FA5"/>
    <w:rsid w:val="001132FF"/>
    <w:rsid w:val="00174263"/>
    <w:rsid w:val="00195BA9"/>
    <w:rsid w:val="001D141D"/>
    <w:rsid w:val="001D33E7"/>
    <w:rsid w:val="001D6FC3"/>
    <w:rsid w:val="00221157"/>
    <w:rsid w:val="00296C4E"/>
    <w:rsid w:val="00320E12"/>
    <w:rsid w:val="003458F5"/>
    <w:rsid w:val="003518E4"/>
    <w:rsid w:val="0038701A"/>
    <w:rsid w:val="003E5703"/>
    <w:rsid w:val="003F2CF2"/>
    <w:rsid w:val="00471B6B"/>
    <w:rsid w:val="004A214A"/>
    <w:rsid w:val="0050495C"/>
    <w:rsid w:val="00571E60"/>
    <w:rsid w:val="00615FCB"/>
    <w:rsid w:val="006363B2"/>
    <w:rsid w:val="006812CD"/>
    <w:rsid w:val="006A4999"/>
    <w:rsid w:val="0076225E"/>
    <w:rsid w:val="007B0133"/>
    <w:rsid w:val="00841AC3"/>
    <w:rsid w:val="008465BE"/>
    <w:rsid w:val="00875683"/>
    <w:rsid w:val="008A1C04"/>
    <w:rsid w:val="00941C59"/>
    <w:rsid w:val="0095596C"/>
    <w:rsid w:val="009C0BAD"/>
    <w:rsid w:val="009C294A"/>
    <w:rsid w:val="00A16717"/>
    <w:rsid w:val="00A35D69"/>
    <w:rsid w:val="00A41B45"/>
    <w:rsid w:val="00A441B4"/>
    <w:rsid w:val="00A93C7B"/>
    <w:rsid w:val="00B016B3"/>
    <w:rsid w:val="00B6015F"/>
    <w:rsid w:val="00B73F29"/>
    <w:rsid w:val="00C3551F"/>
    <w:rsid w:val="00C51042"/>
    <w:rsid w:val="00C54006"/>
    <w:rsid w:val="00C71EB2"/>
    <w:rsid w:val="00CD7E21"/>
    <w:rsid w:val="00CE4A1C"/>
    <w:rsid w:val="00CF0EFE"/>
    <w:rsid w:val="00D03352"/>
    <w:rsid w:val="00D20C26"/>
    <w:rsid w:val="00D2184F"/>
    <w:rsid w:val="00D40733"/>
    <w:rsid w:val="00DC3EE6"/>
    <w:rsid w:val="00DD033E"/>
    <w:rsid w:val="00DD5C53"/>
    <w:rsid w:val="00E26807"/>
    <w:rsid w:val="00E36718"/>
    <w:rsid w:val="00E4026F"/>
    <w:rsid w:val="00E44C2A"/>
    <w:rsid w:val="00E56AA1"/>
    <w:rsid w:val="00E60622"/>
    <w:rsid w:val="00E85C60"/>
    <w:rsid w:val="00EB0D95"/>
    <w:rsid w:val="00EC21F3"/>
    <w:rsid w:val="00ED5E01"/>
    <w:rsid w:val="00EE256C"/>
    <w:rsid w:val="00F14094"/>
    <w:rsid w:val="00F43E88"/>
    <w:rsid w:val="00F51672"/>
    <w:rsid w:val="00F62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6D38"/>
  <w15:docId w15:val="{7CD320CA-2976-4120-96D6-276958A7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FC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8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F43E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3E88"/>
  </w:style>
  <w:style w:type="paragraph" w:styleId="Footer">
    <w:name w:val="footer"/>
    <w:basedOn w:val="Normal"/>
    <w:link w:val="FooterChar"/>
    <w:uiPriority w:val="99"/>
    <w:unhideWhenUsed/>
    <w:rsid w:val="00F43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E88"/>
  </w:style>
  <w:style w:type="paragraph" w:styleId="BalloonText">
    <w:name w:val="Balloon Text"/>
    <w:basedOn w:val="Normal"/>
    <w:link w:val="BalloonTextChar"/>
    <w:uiPriority w:val="99"/>
    <w:semiHidden/>
    <w:unhideWhenUsed/>
    <w:rsid w:val="00F43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E88"/>
    <w:rPr>
      <w:rFonts w:ascii="Tahoma" w:hAnsi="Tahoma" w:cs="Tahoma"/>
      <w:sz w:val="16"/>
      <w:szCs w:val="16"/>
    </w:rPr>
  </w:style>
  <w:style w:type="paragraph" w:styleId="ListParagraph">
    <w:name w:val="List Paragraph"/>
    <w:basedOn w:val="Normal"/>
    <w:uiPriority w:val="34"/>
    <w:qFormat/>
    <w:rsid w:val="001132FF"/>
    <w:pPr>
      <w:ind w:left="720"/>
      <w:contextualSpacing/>
    </w:pPr>
  </w:style>
  <w:style w:type="character" w:styleId="Hyperlink">
    <w:name w:val="Hyperlink"/>
    <w:basedOn w:val="DefaultParagraphFont"/>
    <w:uiPriority w:val="99"/>
    <w:unhideWhenUsed/>
    <w:rsid w:val="009C0BAD"/>
    <w:rPr>
      <w:color w:val="0000FF" w:themeColor="hyperlink"/>
      <w:u w:val="single"/>
    </w:rPr>
  </w:style>
  <w:style w:type="paragraph" w:customStyle="1" w:styleId="Default">
    <w:name w:val="Default"/>
    <w:rsid w:val="00B73F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075FC0"/>
    <w:rPr>
      <w:color w:val="605E5C"/>
      <w:shd w:val="clear" w:color="auto" w:fill="E1DFDD"/>
    </w:rPr>
  </w:style>
  <w:style w:type="character" w:styleId="UnresolvedMention">
    <w:name w:val="Unresolved Mention"/>
    <w:basedOn w:val="DefaultParagraphFont"/>
    <w:uiPriority w:val="99"/>
    <w:semiHidden/>
    <w:unhideWhenUsed/>
    <w:rsid w:val="00E26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itintl03@yahoo.com" TargetMode="External"/><Relationship Id="rId3" Type="http://schemas.openxmlformats.org/officeDocument/2006/relationships/settings" Target="settings.xml"/><Relationship Id="rId7" Type="http://schemas.openxmlformats.org/officeDocument/2006/relationships/hyperlink" Target="mailto:amitintl03@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adeep.srivastava@rocket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12</Pages>
  <Words>3819</Words>
  <Characters>21773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Adv Ankit Bhaskar</cp:lastModifiedBy>
  <cp:revision>36</cp:revision>
  <dcterms:created xsi:type="dcterms:W3CDTF">2020-04-12T15:08:00Z</dcterms:created>
  <dcterms:modified xsi:type="dcterms:W3CDTF">2026-05-13T08:20:00Z</dcterms:modified>
</cp:coreProperties>
</file>