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29499" w14:textId="77777777" w:rsidR="00ED4F66" w:rsidRPr="00783DA3" w:rsidRDefault="00783DA3" w:rsidP="00F4003A">
      <w:pPr>
        <w:pStyle w:val="Heading1"/>
        <w:spacing w:before="41"/>
        <w:ind w:left="3119" w:right="2969"/>
        <w:jc w:val="center"/>
        <w:rPr>
          <w:rFonts w:ascii="Bookman Old Style" w:hAnsi="Bookman Old Style"/>
        </w:rPr>
      </w:pPr>
      <w:r w:rsidRPr="00783DA3">
        <w:rPr>
          <w:rFonts w:ascii="Bookman Old Style" w:hAnsi="Bookman Old Style"/>
          <w:u w:val="single"/>
        </w:rPr>
        <w:t>CORPORATE GOVERNANCE</w:t>
      </w:r>
    </w:p>
    <w:p w14:paraId="2DFB6955" w14:textId="77777777" w:rsidR="00ED4F66" w:rsidRPr="00783DA3" w:rsidRDefault="00ED4F66">
      <w:pPr>
        <w:pStyle w:val="BodyText"/>
        <w:ind w:left="0"/>
        <w:rPr>
          <w:rFonts w:ascii="Bookman Old Style" w:hAnsi="Bookman Old Style"/>
          <w:b/>
        </w:rPr>
      </w:pPr>
    </w:p>
    <w:p w14:paraId="21049AC0" w14:textId="77777777" w:rsidR="00ED4F66" w:rsidRPr="00783DA3" w:rsidRDefault="00ED4F66">
      <w:pPr>
        <w:pStyle w:val="BodyText"/>
        <w:ind w:left="0"/>
        <w:rPr>
          <w:rFonts w:ascii="Bookman Old Style" w:hAnsi="Bookman Old Style"/>
          <w:b/>
        </w:rPr>
      </w:pPr>
    </w:p>
    <w:p w14:paraId="48B18C6B" w14:textId="77777777" w:rsidR="00ED4F66" w:rsidRPr="00783DA3" w:rsidRDefault="00ED4F66">
      <w:pPr>
        <w:pStyle w:val="BodyText"/>
        <w:spacing w:before="7"/>
        <w:ind w:left="0"/>
        <w:rPr>
          <w:rFonts w:ascii="Bookman Old Style" w:hAnsi="Bookman Old Style"/>
          <w:b/>
        </w:rPr>
      </w:pPr>
    </w:p>
    <w:p w14:paraId="5E64C873" w14:textId="77777777" w:rsidR="00ED4F66" w:rsidRPr="00783DA3" w:rsidRDefault="00783DA3">
      <w:pPr>
        <w:pStyle w:val="BodyText"/>
        <w:spacing w:before="56"/>
        <w:ind w:left="220" w:right="239"/>
        <w:jc w:val="both"/>
        <w:rPr>
          <w:rFonts w:ascii="Bookman Old Style" w:hAnsi="Bookman Old Style"/>
        </w:rPr>
      </w:pPr>
      <w:r w:rsidRPr="00783DA3">
        <w:rPr>
          <w:rFonts w:ascii="Bookman Old Style" w:hAnsi="Bookman Old Style"/>
        </w:rPr>
        <w:t>In addition to the applicability of provisions of Companies Act, 2013 with respect to corporate governance, provisions of the SEBI (LODR) Regulations, 2015 have also been complied with, to the extent applicable to our Company.</w:t>
      </w:r>
    </w:p>
    <w:p w14:paraId="5B6ACCFA" w14:textId="77777777" w:rsidR="00ED4F66" w:rsidRPr="00783DA3" w:rsidRDefault="00ED4F66">
      <w:pPr>
        <w:pStyle w:val="BodyText"/>
        <w:spacing w:before="1"/>
        <w:ind w:left="0"/>
        <w:rPr>
          <w:rFonts w:ascii="Bookman Old Style" w:hAnsi="Bookman Old Style"/>
        </w:rPr>
      </w:pPr>
    </w:p>
    <w:p w14:paraId="2B466D8F" w14:textId="77777777" w:rsidR="00ED4F66" w:rsidRPr="00783DA3" w:rsidRDefault="00783DA3">
      <w:pPr>
        <w:pStyle w:val="BodyText"/>
        <w:ind w:left="220" w:right="230"/>
        <w:jc w:val="both"/>
        <w:rPr>
          <w:rFonts w:ascii="Bookman Old Style" w:hAnsi="Bookman Old Style"/>
        </w:rPr>
      </w:pPr>
      <w:r w:rsidRPr="00783DA3">
        <w:rPr>
          <w:rFonts w:ascii="Bookman Old Style" w:hAnsi="Bookman Old Style"/>
        </w:rPr>
        <w:t>Our Company stands committed to good Corporate Governance practices based on the principles such as accountability, transparency in dealing with our stakeholders, emphasis on communication and transparent report. We have complied with the requirements of the applicable regulations, including Regulations, in respect of Corporate Governance including constitution of the Board and its Committees. The Corporate Governance framework is based on an effective Independent Board, the Board’s supervisory role from the executive management team and constitution of the Board Committees, as required under law.</w:t>
      </w:r>
    </w:p>
    <w:p w14:paraId="47E5DF84" w14:textId="77777777" w:rsidR="00ED4F66" w:rsidRPr="00783DA3" w:rsidRDefault="00ED4F66">
      <w:pPr>
        <w:pStyle w:val="BodyText"/>
        <w:spacing w:before="6"/>
        <w:ind w:left="0"/>
        <w:rPr>
          <w:rFonts w:ascii="Bookman Old Style" w:hAnsi="Bookman Old Style"/>
        </w:rPr>
      </w:pPr>
    </w:p>
    <w:p w14:paraId="58BC9941" w14:textId="77777777" w:rsidR="00ED4F66" w:rsidRPr="00783DA3" w:rsidRDefault="00783DA3">
      <w:pPr>
        <w:pStyle w:val="BodyText"/>
        <w:spacing w:line="237" w:lineRule="auto"/>
        <w:ind w:left="220" w:right="237"/>
        <w:jc w:val="both"/>
        <w:rPr>
          <w:rFonts w:ascii="Bookman Old Style" w:hAnsi="Bookman Old Style"/>
        </w:rPr>
      </w:pPr>
      <w:r w:rsidRPr="00783DA3">
        <w:rPr>
          <w:rFonts w:ascii="Bookman Old Style" w:hAnsi="Bookman Old Style"/>
        </w:rPr>
        <w:t>The following committees have been constituted for compliance with Corporate Governance requirements:</w:t>
      </w:r>
    </w:p>
    <w:p w14:paraId="56502555" w14:textId="77777777" w:rsidR="00ED4F66" w:rsidRPr="00783DA3" w:rsidRDefault="00ED4F66">
      <w:pPr>
        <w:pStyle w:val="BodyText"/>
        <w:spacing w:before="2"/>
        <w:ind w:left="0"/>
        <w:rPr>
          <w:rFonts w:ascii="Bookman Old Style" w:hAnsi="Bookman Old Style"/>
        </w:rPr>
      </w:pPr>
    </w:p>
    <w:p w14:paraId="5BB51C19" w14:textId="77777777" w:rsidR="00ED4F66" w:rsidRPr="00783DA3" w:rsidRDefault="00783DA3">
      <w:pPr>
        <w:pStyle w:val="ListParagraph"/>
        <w:numPr>
          <w:ilvl w:val="0"/>
          <w:numId w:val="8"/>
        </w:numPr>
        <w:tabs>
          <w:tab w:val="left" w:pos="504"/>
        </w:tabs>
        <w:rPr>
          <w:rFonts w:ascii="Bookman Old Style" w:hAnsi="Bookman Old Style"/>
        </w:rPr>
      </w:pPr>
      <w:r w:rsidRPr="00783DA3">
        <w:rPr>
          <w:rFonts w:ascii="Bookman Old Style" w:hAnsi="Bookman Old Style"/>
        </w:rPr>
        <w:t>Audit</w:t>
      </w:r>
      <w:r w:rsidRPr="00783DA3">
        <w:rPr>
          <w:rFonts w:ascii="Bookman Old Style" w:hAnsi="Bookman Old Style"/>
          <w:spacing w:val="-1"/>
        </w:rPr>
        <w:t xml:space="preserve"> </w:t>
      </w:r>
      <w:r w:rsidRPr="00783DA3">
        <w:rPr>
          <w:rFonts w:ascii="Bookman Old Style" w:hAnsi="Bookman Old Style"/>
        </w:rPr>
        <w:t>Committee;</w:t>
      </w:r>
    </w:p>
    <w:p w14:paraId="4E03CC57" w14:textId="77777777" w:rsidR="00ED4F66" w:rsidRPr="00783DA3" w:rsidRDefault="00783DA3">
      <w:pPr>
        <w:pStyle w:val="ListParagraph"/>
        <w:numPr>
          <w:ilvl w:val="0"/>
          <w:numId w:val="8"/>
        </w:numPr>
        <w:tabs>
          <w:tab w:val="left" w:pos="504"/>
        </w:tabs>
        <w:rPr>
          <w:rFonts w:ascii="Bookman Old Style" w:hAnsi="Bookman Old Style"/>
        </w:rPr>
      </w:pPr>
      <w:r w:rsidRPr="00783DA3">
        <w:rPr>
          <w:rFonts w:ascii="Bookman Old Style" w:hAnsi="Bookman Old Style"/>
        </w:rPr>
        <w:t>Stakeholders Relationship</w:t>
      </w:r>
      <w:r w:rsidRPr="00783DA3">
        <w:rPr>
          <w:rFonts w:ascii="Bookman Old Style" w:hAnsi="Bookman Old Style"/>
          <w:spacing w:val="-3"/>
        </w:rPr>
        <w:t xml:space="preserve"> </w:t>
      </w:r>
      <w:r w:rsidRPr="00783DA3">
        <w:rPr>
          <w:rFonts w:ascii="Bookman Old Style" w:hAnsi="Bookman Old Style"/>
        </w:rPr>
        <w:t>Committee;</w:t>
      </w:r>
    </w:p>
    <w:p w14:paraId="02C2F69B" w14:textId="77777777" w:rsidR="00ED4F66" w:rsidRPr="00783DA3" w:rsidRDefault="00783DA3">
      <w:pPr>
        <w:pStyle w:val="ListParagraph"/>
        <w:numPr>
          <w:ilvl w:val="0"/>
          <w:numId w:val="8"/>
        </w:numPr>
        <w:tabs>
          <w:tab w:val="left" w:pos="504"/>
        </w:tabs>
        <w:spacing w:before="1"/>
        <w:rPr>
          <w:rFonts w:ascii="Bookman Old Style" w:hAnsi="Bookman Old Style"/>
        </w:rPr>
      </w:pPr>
      <w:r w:rsidRPr="00783DA3">
        <w:rPr>
          <w:rFonts w:ascii="Bookman Old Style" w:hAnsi="Bookman Old Style"/>
        </w:rPr>
        <w:t>Nomination and Remuneration</w:t>
      </w:r>
      <w:r w:rsidRPr="00783DA3">
        <w:rPr>
          <w:rFonts w:ascii="Bookman Old Style" w:hAnsi="Bookman Old Style"/>
          <w:spacing w:val="-4"/>
        </w:rPr>
        <w:t xml:space="preserve"> </w:t>
      </w:r>
      <w:r w:rsidRPr="00783DA3">
        <w:rPr>
          <w:rFonts w:ascii="Bookman Old Style" w:hAnsi="Bookman Old Style"/>
        </w:rPr>
        <w:t>Committee;</w:t>
      </w:r>
    </w:p>
    <w:p w14:paraId="0C7B595A" w14:textId="77777777" w:rsidR="00ED4F66" w:rsidRPr="00783DA3" w:rsidRDefault="00ED4F66">
      <w:pPr>
        <w:pStyle w:val="BodyText"/>
        <w:ind w:left="0"/>
        <w:rPr>
          <w:rFonts w:ascii="Bookman Old Style" w:hAnsi="Bookman Old Style"/>
        </w:rPr>
      </w:pPr>
    </w:p>
    <w:p w14:paraId="731F7848" w14:textId="77777777" w:rsidR="00ED4F66" w:rsidRPr="00783DA3" w:rsidRDefault="00783DA3">
      <w:pPr>
        <w:pStyle w:val="Heading1"/>
        <w:numPr>
          <w:ilvl w:val="0"/>
          <w:numId w:val="7"/>
        </w:numPr>
        <w:tabs>
          <w:tab w:val="left" w:pos="581"/>
        </w:tabs>
        <w:ind w:hanging="361"/>
        <w:rPr>
          <w:rFonts w:ascii="Bookman Old Style" w:hAnsi="Bookman Old Style"/>
        </w:rPr>
      </w:pPr>
      <w:r w:rsidRPr="00783DA3">
        <w:rPr>
          <w:rFonts w:ascii="Bookman Old Style" w:hAnsi="Bookman Old Style"/>
          <w:u w:val="single"/>
        </w:rPr>
        <w:t>Audit</w:t>
      </w:r>
      <w:r w:rsidRPr="00783DA3">
        <w:rPr>
          <w:rFonts w:ascii="Bookman Old Style" w:hAnsi="Bookman Old Style"/>
          <w:spacing w:val="-2"/>
          <w:u w:val="single"/>
        </w:rPr>
        <w:t xml:space="preserve"> </w:t>
      </w:r>
      <w:r w:rsidRPr="00783DA3">
        <w:rPr>
          <w:rFonts w:ascii="Bookman Old Style" w:hAnsi="Bookman Old Style"/>
          <w:u w:val="single"/>
        </w:rPr>
        <w:t>Committee:</w:t>
      </w:r>
    </w:p>
    <w:p w14:paraId="195667E6" w14:textId="77777777" w:rsidR="00ED4F66" w:rsidRPr="00783DA3" w:rsidRDefault="00ED4F66">
      <w:pPr>
        <w:pStyle w:val="BodyText"/>
        <w:spacing w:before="11"/>
        <w:ind w:left="0"/>
        <w:rPr>
          <w:rFonts w:ascii="Bookman Old Style" w:hAnsi="Bookman Old Style"/>
          <w:b/>
        </w:rPr>
      </w:pPr>
    </w:p>
    <w:p w14:paraId="22DC8F97" w14:textId="1FFD3AA3" w:rsidR="00ED4F66" w:rsidRPr="00783DA3" w:rsidRDefault="00783DA3">
      <w:pPr>
        <w:pStyle w:val="BodyText"/>
        <w:spacing w:before="57"/>
        <w:ind w:left="220" w:right="233"/>
        <w:jc w:val="both"/>
        <w:rPr>
          <w:rFonts w:ascii="Bookman Old Style" w:hAnsi="Bookman Old Style"/>
        </w:rPr>
      </w:pPr>
      <w:r w:rsidRPr="00783DA3">
        <w:rPr>
          <w:rFonts w:ascii="Bookman Old Style" w:hAnsi="Bookman Old Style"/>
        </w:rPr>
        <w:t xml:space="preserve">Our Board has constituted the Audit Committee </w:t>
      </w:r>
      <w:r w:rsidRPr="00FF6A8C">
        <w:rPr>
          <w:rFonts w:ascii="Bookman Old Style" w:hAnsi="Bookman Old Style"/>
        </w:rPr>
        <w:t>in</w:t>
      </w:r>
      <w:r w:rsidRPr="00783DA3">
        <w:rPr>
          <w:rFonts w:ascii="Bookman Old Style" w:hAnsi="Bookman Old Style"/>
        </w:rPr>
        <w:t xml:space="preserve"> accordance with the Regulation 18 of the SEBI Listing Regulations and Section 177 of the Companies Act, 2013. The audit committee comprises of:</w:t>
      </w:r>
    </w:p>
    <w:p w14:paraId="027D4DB4" w14:textId="77777777" w:rsidR="00ED4F66" w:rsidRPr="00783DA3" w:rsidRDefault="00ED4F66">
      <w:pPr>
        <w:pStyle w:val="BodyText"/>
        <w:spacing w:before="4"/>
        <w:ind w:left="0"/>
        <w:rPr>
          <w:rFonts w:ascii="Bookman Old Style" w:hAnsi="Bookman Old Style"/>
        </w:rPr>
      </w:pPr>
    </w:p>
    <w:p w14:paraId="1C1AAE90" w14:textId="77777777" w:rsidR="001B51E9" w:rsidRPr="001B51E9" w:rsidRDefault="001B51E9" w:rsidP="001B51E9">
      <w:pPr>
        <w:widowControl/>
        <w:shd w:val="clear" w:color="auto" w:fill="FFFFFF"/>
        <w:autoSpaceDE/>
        <w:autoSpaceDN/>
        <w:ind w:right="4"/>
        <w:jc w:val="both"/>
        <w:rPr>
          <w:rFonts w:ascii="Bookman Old Style" w:eastAsia="Times New Roman" w:hAnsi="Bookman Old Style" w:cs="Times New Roman"/>
          <w:lang w:val="en-IN" w:eastAsia="en-IN"/>
        </w:rPr>
      </w:pPr>
      <w:r w:rsidRPr="001B51E9">
        <w:rPr>
          <w:rFonts w:ascii="Bookman Old Style" w:eastAsia="Times New Roman" w:hAnsi="Bookman Old Style" w:cs="Times New Roman"/>
          <w:lang w:val="en-IN" w:eastAsia="en-IN"/>
        </w:rPr>
        <w:t> </w:t>
      </w:r>
    </w:p>
    <w:tbl>
      <w:tblPr>
        <w:tblW w:w="0" w:type="auto"/>
        <w:tblCellMar>
          <w:top w:w="15" w:type="dxa"/>
          <w:left w:w="15" w:type="dxa"/>
          <w:bottom w:w="15" w:type="dxa"/>
          <w:right w:w="15" w:type="dxa"/>
        </w:tblCellMar>
        <w:tblLook w:val="04A0" w:firstRow="1" w:lastRow="0" w:firstColumn="1" w:lastColumn="0" w:noHBand="0" w:noVBand="1"/>
      </w:tblPr>
      <w:tblGrid>
        <w:gridCol w:w="3274"/>
        <w:gridCol w:w="3063"/>
        <w:gridCol w:w="2786"/>
      </w:tblGrid>
      <w:tr w:rsidR="0039418D" w:rsidRPr="001B51E9" w14:paraId="04E49E2E" w14:textId="77777777" w:rsidTr="001B51E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77852" w14:textId="77777777" w:rsidR="001B51E9" w:rsidRPr="001B51E9" w:rsidRDefault="001B51E9" w:rsidP="001B51E9">
            <w:pPr>
              <w:widowControl/>
              <w:autoSpaceDE/>
              <w:autoSpaceDN/>
              <w:ind w:right="4"/>
              <w:jc w:val="center"/>
              <w:rPr>
                <w:rFonts w:ascii="Bookman Old Style" w:eastAsia="Times New Roman" w:hAnsi="Bookman Old Style" w:cs="Times New Roman"/>
                <w:lang w:val="en-IN" w:eastAsia="en-IN"/>
              </w:rPr>
            </w:pPr>
            <w:r w:rsidRPr="001B51E9">
              <w:rPr>
                <w:rFonts w:ascii="Bookman Old Style" w:eastAsia="Times New Roman" w:hAnsi="Bookman Old Style" w:cs="Times New Roman"/>
                <w:b/>
                <w:bCs/>
                <w:color w:val="000000"/>
                <w:lang w:val="en-IN" w:eastAsia="en-IN"/>
              </w:rPr>
              <w:t>Name of the Director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BFC080" w14:textId="77777777" w:rsidR="001B51E9" w:rsidRPr="001B51E9" w:rsidRDefault="001B51E9" w:rsidP="001B51E9">
            <w:pPr>
              <w:widowControl/>
              <w:autoSpaceDE/>
              <w:autoSpaceDN/>
              <w:ind w:right="4"/>
              <w:jc w:val="center"/>
              <w:rPr>
                <w:rFonts w:ascii="Bookman Old Style" w:eastAsia="Times New Roman" w:hAnsi="Bookman Old Style" w:cs="Times New Roman"/>
                <w:lang w:val="en-IN" w:eastAsia="en-IN"/>
              </w:rPr>
            </w:pPr>
            <w:r w:rsidRPr="001B51E9">
              <w:rPr>
                <w:rFonts w:ascii="Bookman Old Style" w:eastAsia="Times New Roman" w:hAnsi="Bookman Old Style" w:cs="Times New Roman"/>
                <w:b/>
                <w:bCs/>
                <w:color w:val="000000"/>
                <w:lang w:val="en-IN" w:eastAsia="en-IN"/>
              </w:rPr>
              <w:t>Status in the Committee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48B8C1" w14:textId="77777777" w:rsidR="001B51E9" w:rsidRPr="001B51E9" w:rsidRDefault="001B51E9" w:rsidP="001B51E9">
            <w:pPr>
              <w:widowControl/>
              <w:autoSpaceDE/>
              <w:autoSpaceDN/>
              <w:ind w:right="4"/>
              <w:jc w:val="center"/>
              <w:rPr>
                <w:rFonts w:ascii="Bookman Old Style" w:eastAsia="Times New Roman" w:hAnsi="Bookman Old Style" w:cs="Times New Roman"/>
                <w:lang w:val="en-IN" w:eastAsia="en-IN"/>
              </w:rPr>
            </w:pPr>
            <w:r w:rsidRPr="001B51E9">
              <w:rPr>
                <w:rFonts w:ascii="Bookman Old Style" w:eastAsia="Times New Roman" w:hAnsi="Bookman Old Style" w:cs="Times New Roman"/>
                <w:b/>
                <w:bCs/>
                <w:color w:val="000000"/>
                <w:lang w:val="en-IN" w:eastAsia="en-IN"/>
              </w:rPr>
              <w:t>Nature of Directorship</w:t>
            </w:r>
          </w:p>
        </w:tc>
      </w:tr>
      <w:tr w:rsidR="00E233D3" w:rsidRPr="001B51E9" w14:paraId="46E8F502" w14:textId="77777777" w:rsidTr="001B51E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50AEC" w14:textId="690A89B6" w:rsidR="00E233D3" w:rsidRPr="001B51E9" w:rsidRDefault="00D106F5" w:rsidP="00E233D3">
            <w:pPr>
              <w:widowControl/>
              <w:autoSpaceDE/>
              <w:autoSpaceDN/>
              <w:ind w:right="4"/>
              <w:jc w:val="center"/>
              <w:rPr>
                <w:rFonts w:ascii="Bookman Old Style" w:eastAsia="Times New Roman" w:hAnsi="Bookman Old Style" w:cs="Times New Roman"/>
                <w:lang w:val="en-IN" w:eastAsia="en-IN"/>
              </w:rPr>
            </w:pPr>
            <w:r w:rsidRPr="007113B3">
              <w:rPr>
                <w:rFonts w:ascii="Bookman Old Style" w:hAnsi="Bookman Old Style"/>
                <w:bCs/>
              </w:rPr>
              <w:t>Kirti Jethalal Doshi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0F31F" w14:textId="4AA1A4E9" w:rsidR="00E233D3" w:rsidRPr="001B51E9" w:rsidRDefault="007113B3" w:rsidP="00E233D3">
            <w:pPr>
              <w:widowControl/>
              <w:autoSpaceDE/>
              <w:autoSpaceDN/>
              <w:ind w:right="4"/>
              <w:jc w:val="center"/>
              <w:rPr>
                <w:rFonts w:ascii="Bookman Old Style" w:eastAsia="Times New Roman" w:hAnsi="Bookman Old Style" w:cs="Times New Roman"/>
                <w:lang w:val="en-IN" w:eastAsia="en-IN"/>
              </w:rPr>
            </w:pPr>
            <w:r>
              <w:rPr>
                <w:rFonts w:ascii="Bookman Old Style" w:hAnsi="Bookman Old Style"/>
                <w:bCs/>
              </w:rPr>
              <w:t>Member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BE1FA" w14:textId="12EC3683" w:rsidR="00E233D3" w:rsidRPr="001B51E9" w:rsidRDefault="00E233D3" w:rsidP="00E233D3">
            <w:pPr>
              <w:widowControl/>
              <w:autoSpaceDE/>
              <w:autoSpaceDN/>
              <w:ind w:right="4"/>
              <w:jc w:val="center"/>
              <w:rPr>
                <w:rFonts w:ascii="Bookman Old Style" w:eastAsia="Times New Roman" w:hAnsi="Bookman Old Style" w:cs="Times New Roman"/>
                <w:lang w:val="en-IN" w:eastAsia="en-IN"/>
              </w:rPr>
            </w:pPr>
            <w:r w:rsidRPr="00E02DE9">
              <w:rPr>
                <w:rFonts w:ascii="Bookman Old Style" w:hAnsi="Bookman Old Style"/>
                <w:bCs/>
              </w:rPr>
              <w:t>Non-Executive</w:t>
            </w:r>
          </w:p>
        </w:tc>
      </w:tr>
      <w:tr w:rsidR="00E233D3" w:rsidRPr="001B51E9" w14:paraId="2602AC46" w14:textId="77777777" w:rsidTr="001B51E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0C289D" w14:textId="6921CAA0" w:rsidR="00E233D3" w:rsidRPr="001B51E9" w:rsidRDefault="00D106F5" w:rsidP="00E233D3">
            <w:pPr>
              <w:widowControl/>
              <w:autoSpaceDE/>
              <w:autoSpaceDN/>
              <w:ind w:right="4"/>
              <w:jc w:val="center"/>
              <w:rPr>
                <w:rFonts w:ascii="Bookman Old Style" w:eastAsia="Times New Roman" w:hAnsi="Bookman Old Style" w:cs="Times New Roman"/>
                <w:lang w:val="en-IN" w:eastAsia="en-IN"/>
              </w:rPr>
            </w:pPr>
            <w:r w:rsidRPr="007113B3">
              <w:rPr>
                <w:rFonts w:ascii="Bookman Old Style" w:hAnsi="Bookman Old Style"/>
                <w:bCs/>
              </w:rPr>
              <w:t>Somnath Vaijnath Kumbhar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7EF589" w14:textId="1B6E2F8B" w:rsidR="00E233D3" w:rsidRPr="001B51E9" w:rsidRDefault="00E233D3" w:rsidP="00E233D3">
            <w:pPr>
              <w:widowControl/>
              <w:autoSpaceDE/>
              <w:autoSpaceDN/>
              <w:ind w:right="4"/>
              <w:jc w:val="center"/>
              <w:rPr>
                <w:rFonts w:ascii="Bookman Old Style" w:eastAsia="Times New Roman" w:hAnsi="Bookman Old Style" w:cs="Times New Roman"/>
                <w:lang w:val="en-IN" w:eastAsia="en-IN"/>
              </w:rPr>
            </w:pPr>
            <w:r>
              <w:rPr>
                <w:rFonts w:ascii="Bookman Old Style" w:hAnsi="Bookman Old Style"/>
                <w:bCs/>
              </w:rPr>
              <w:t>Member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9E7531" w14:textId="6623F728" w:rsidR="00E233D3" w:rsidRPr="007113B3" w:rsidRDefault="00E233D3" w:rsidP="00E233D3">
            <w:pPr>
              <w:widowControl/>
              <w:autoSpaceDE/>
              <w:autoSpaceDN/>
              <w:ind w:right="4"/>
              <w:jc w:val="center"/>
              <w:rPr>
                <w:rFonts w:ascii="Bookman Old Style" w:eastAsia="Times New Roman" w:hAnsi="Bookman Old Style" w:cs="Times New Roman"/>
                <w:lang w:val="en-IN" w:eastAsia="en-IN"/>
              </w:rPr>
            </w:pPr>
            <w:r w:rsidRPr="007113B3">
              <w:rPr>
                <w:rFonts w:ascii="Bookman Old Style" w:hAnsi="Bookman Old Style"/>
                <w:bCs/>
              </w:rPr>
              <w:t>Independent</w:t>
            </w:r>
          </w:p>
        </w:tc>
      </w:tr>
      <w:tr w:rsidR="00E233D3" w:rsidRPr="001B51E9" w14:paraId="1180A03A" w14:textId="77777777" w:rsidTr="001B51E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7BA3E" w14:textId="24F25ADC" w:rsidR="00E233D3" w:rsidRPr="001B51E9" w:rsidRDefault="00D106F5" w:rsidP="00E233D3">
            <w:pPr>
              <w:widowControl/>
              <w:autoSpaceDE/>
              <w:autoSpaceDN/>
              <w:ind w:right="4"/>
              <w:jc w:val="center"/>
              <w:rPr>
                <w:rFonts w:ascii="Bookman Old Style" w:eastAsia="Times New Roman" w:hAnsi="Bookman Old Style" w:cs="Times New Roman"/>
                <w:lang w:val="en-IN" w:eastAsia="en-IN"/>
              </w:rPr>
            </w:pPr>
            <w:r w:rsidRPr="007113B3">
              <w:rPr>
                <w:rFonts w:ascii="Bookman Old Style" w:hAnsi="Bookman Old Style"/>
                <w:bCs/>
              </w:rPr>
              <w:t>Sheetal Ganatra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D0BAF0" w14:textId="3E8574F9" w:rsidR="00E233D3" w:rsidRPr="001B51E9" w:rsidRDefault="00E233D3" w:rsidP="00E233D3">
            <w:pPr>
              <w:widowControl/>
              <w:autoSpaceDE/>
              <w:autoSpaceDN/>
              <w:ind w:right="4"/>
              <w:jc w:val="center"/>
              <w:rPr>
                <w:rFonts w:ascii="Bookman Old Style" w:eastAsia="Times New Roman" w:hAnsi="Bookman Old Style" w:cs="Times New Roman"/>
                <w:lang w:val="en-IN" w:eastAsia="en-IN"/>
              </w:rPr>
            </w:pPr>
            <w:r>
              <w:rPr>
                <w:rFonts w:ascii="Bookman Old Style" w:hAnsi="Bookman Old Style"/>
                <w:bCs/>
              </w:rPr>
              <w:t>Member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A03792" w14:textId="179DA66D" w:rsidR="00E233D3" w:rsidRPr="001B51E9" w:rsidRDefault="00E233D3" w:rsidP="00E233D3">
            <w:pPr>
              <w:widowControl/>
              <w:autoSpaceDE/>
              <w:autoSpaceDN/>
              <w:ind w:right="4"/>
              <w:jc w:val="center"/>
              <w:rPr>
                <w:rFonts w:ascii="Bookman Old Style" w:eastAsia="Times New Roman" w:hAnsi="Bookman Old Style" w:cs="Times New Roman"/>
                <w:lang w:val="en-IN" w:eastAsia="en-IN"/>
              </w:rPr>
            </w:pPr>
            <w:r>
              <w:rPr>
                <w:rFonts w:ascii="Bookman Old Style" w:hAnsi="Bookman Old Style"/>
                <w:bCs/>
              </w:rPr>
              <w:t>Independent</w:t>
            </w:r>
          </w:p>
        </w:tc>
      </w:tr>
      <w:tr w:rsidR="007113B3" w:rsidRPr="001B51E9" w14:paraId="3B510CB6" w14:textId="77777777" w:rsidTr="001B51E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45CA1" w14:textId="576DFC9D" w:rsidR="007113B3" w:rsidRPr="007113B3" w:rsidRDefault="00D106F5" w:rsidP="00E233D3">
            <w:pPr>
              <w:widowControl/>
              <w:autoSpaceDE/>
              <w:autoSpaceDN/>
              <w:ind w:right="4"/>
              <w:jc w:val="center"/>
              <w:rPr>
                <w:rFonts w:ascii="Bookman Old Style" w:hAnsi="Bookman Old Style"/>
                <w:bCs/>
              </w:rPr>
            </w:pPr>
            <w:r w:rsidRPr="007113B3">
              <w:rPr>
                <w:rFonts w:ascii="Bookman Old Style" w:hAnsi="Bookman Old Style"/>
                <w:bCs/>
              </w:rPr>
              <w:t>Ravi Rakesh Gupta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24E6D" w14:textId="108D6EB6" w:rsidR="007113B3" w:rsidRDefault="007113B3" w:rsidP="00E233D3">
            <w:pPr>
              <w:widowControl/>
              <w:autoSpaceDE/>
              <w:autoSpaceDN/>
              <w:ind w:right="4"/>
              <w:jc w:val="center"/>
              <w:rPr>
                <w:rFonts w:ascii="Bookman Old Style" w:hAnsi="Bookman Old Style"/>
                <w:bCs/>
              </w:rPr>
            </w:pPr>
            <w:r w:rsidRPr="007113B3">
              <w:rPr>
                <w:rFonts w:ascii="Bookman Old Style" w:hAnsi="Bookman Old Style"/>
                <w:bCs/>
              </w:rPr>
              <w:t>Chairperson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77F72" w14:textId="28CB8624" w:rsidR="007113B3" w:rsidRDefault="007113B3" w:rsidP="00E233D3">
            <w:pPr>
              <w:widowControl/>
              <w:autoSpaceDE/>
              <w:autoSpaceDN/>
              <w:ind w:right="4"/>
              <w:jc w:val="center"/>
              <w:rPr>
                <w:rFonts w:ascii="Bookman Old Style" w:hAnsi="Bookman Old Style"/>
                <w:bCs/>
              </w:rPr>
            </w:pPr>
            <w:r>
              <w:rPr>
                <w:rFonts w:ascii="Bookman Old Style" w:hAnsi="Bookman Old Style"/>
                <w:bCs/>
              </w:rPr>
              <w:t>Independent</w:t>
            </w:r>
          </w:p>
        </w:tc>
      </w:tr>
      <w:tr w:rsidR="007113B3" w:rsidRPr="001B51E9" w14:paraId="01772953" w14:textId="77777777" w:rsidTr="001B51E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E1B75" w14:textId="3A820536" w:rsidR="007113B3" w:rsidRPr="007113B3" w:rsidRDefault="00D106F5" w:rsidP="00E233D3">
            <w:pPr>
              <w:widowControl/>
              <w:autoSpaceDE/>
              <w:autoSpaceDN/>
              <w:ind w:right="4"/>
              <w:jc w:val="center"/>
              <w:rPr>
                <w:rFonts w:ascii="Bookman Old Style" w:hAnsi="Bookman Old Style"/>
                <w:bCs/>
              </w:rPr>
            </w:pPr>
            <w:r w:rsidRPr="007113B3">
              <w:rPr>
                <w:rFonts w:ascii="Bookman Old Style" w:hAnsi="Bookman Old Style"/>
                <w:bCs/>
              </w:rPr>
              <w:t>Pankaj Ramesh Jain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0402E" w14:textId="2FAAADF4" w:rsidR="007113B3" w:rsidRDefault="007113B3" w:rsidP="00E233D3">
            <w:pPr>
              <w:widowControl/>
              <w:autoSpaceDE/>
              <w:autoSpaceDN/>
              <w:ind w:right="4"/>
              <w:jc w:val="center"/>
              <w:rPr>
                <w:rFonts w:ascii="Bookman Old Style" w:hAnsi="Bookman Old Style"/>
                <w:bCs/>
              </w:rPr>
            </w:pPr>
            <w:r>
              <w:rPr>
                <w:rFonts w:ascii="Bookman Old Style" w:hAnsi="Bookman Old Style"/>
                <w:bCs/>
              </w:rPr>
              <w:t>Member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AF50A" w14:textId="4FE95DB6" w:rsidR="007113B3" w:rsidRDefault="007113B3" w:rsidP="00E233D3">
            <w:pPr>
              <w:widowControl/>
              <w:autoSpaceDE/>
              <w:autoSpaceDN/>
              <w:ind w:right="4"/>
              <w:jc w:val="center"/>
              <w:rPr>
                <w:rFonts w:ascii="Bookman Old Style" w:hAnsi="Bookman Old Style"/>
                <w:bCs/>
              </w:rPr>
            </w:pPr>
            <w:r>
              <w:rPr>
                <w:rFonts w:ascii="Bookman Old Style" w:hAnsi="Bookman Old Style"/>
                <w:bCs/>
              </w:rPr>
              <w:t>Independent</w:t>
            </w:r>
          </w:p>
        </w:tc>
      </w:tr>
      <w:tr w:rsidR="007113B3" w:rsidRPr="001B51E9" w14:paraId="656F93C4" w14:textId="77777777" w:rsidTr="001B51E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6E077" w14:textId="32AEFD90" w:rsidR="007113B3" w:rsidRPr="007113B3" w:rsidRDefault="00D106F5" w:rsidP="00E233D3">
            <w:pPr>
              <w:widowControl/>
              <w:autoSpaceDE/>
              <w:autoSpaceDN/>
              <w:ind w:right="4"/>
              <w:jc w:val="center"/>
              <w:rPr>
                <w:rFonts w:ascii="Bookman Old Style" w:hAnsi="Bookman Old Style"/>
                <w:bCs/>
              </w:rPr>
            </w:pPr>
            <w:r w:rsidRPr="007113B3">
              <w:rPr>
                <w:rFonts w:ascii="Bookman Old Style" w:hAnsi="Bookman Old Style"/>
                <w:bCs/>
              </w:rPr>
              <w:t>Sugandha Narayan Jagtap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DEA47" w14:textId="4841F768" w:rsidR="007113B3" w:rsidRDefault="007113B3" w:rsidP="00E233D3">
            <w:pPr>
              <w:widowControl/>
              <w:autoSpaceDE/>
              <w:autoSpaceDN/>
              <w:ind w:right="4"/>
              <w:jc w:val="center"/>
              <w:rPr>
                <w:rFonts w:ascii="Bookman Old Style" w:hAnsi="Bookman Old Style"/>
                <w:bCs/>
              </w:rPr>
            </w:pPr>
            <w:r>
              <w:rPr>
                <w:rFonts w:ascii="Bookman Old Style" w:hAnsi="Bookman Old Style"/>
                <w:bCs/>
              </w:rPr>
              <w:t>Member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196B7" w14:textId="54A3FDF3" w:rsidR="007113B3" w:rsidRDefault="007113B3" w:rsidP="00E233D3">
            <w:pPr>
              <w:widowControl/>
              <w:autoSpaceDE/>
              <w:autoSpaceDN/>
              <w:ind w:right="4"/>
              <w:jc w:val="center"/>
              <w:rPr>
                <w:rFonts w:ascii="Bookman Old Style" w:hAnsi="Bookman Old Style"/>
                <w:bCs/>
              </w:rPr>
            </w:pPr>
            <w:r>
              <w:rPr>
                <w:rFonts w:ascii="Bookman Old Style" w:hAnsi="Bookman Old Style"/>
                <w:bCs/>
              </w:rPr>
              <w:t>Independent</w:t>
            </w:r>
          </w:p>
        </w:tc>
      </w:tr>
    </w:tbl>
    <w:p w14:paraId="0E8F8FCA" w14:textId="77777777" w:rsidR="00ED4F66" w:rsidRPr="00783DA3" w:rsidRDefault="00ED4F66">
      <w:pPr>
        <w:pStyle w:val="BodyText"/>
        <w:spacing w:before="9"/>
        <w:ind w:left="0"/>
        <w:rPr>
          <w:rFonts w:ascii="Bookman Old Style" w:hAnsi="Bookman Old Style"/>
        </w:rPr>
      </w:pPr>
    </w:p>
    <w:p w14:paraId="348BED22" w14:textId="77777777" w:rsidR="00ED4F66" w:rsidRPr="00783DA3" w:rsidRDefault="00783DA3">
      <w:pPr>
        <w:pStyle w:val="BodyText"/>
        <w:ind w:left="220" w:right="241"/>
        <w:jc w:val="both"/>
        <w:rPr>
          <w:rFonts w:ascii="Bookman Old Style" w:hAnsi="Bookman Old Style"/>
        </w:rPr>
      </w:pPr>
      <w:r w:rsidRPr="00783DA3">
        <w:rPr>
          <w:rFonts w:ascii="Bookman Old Style" w:hAnsi="Bookman Old Style"/>
        </w:rPr>
        <w:t>The Company Secretary &amp; Compliance Officer of the Company will act as the Secretary of the Committee.</w:t>
      </w:r>
    </w:p>
    <w:p w14:paraId="77150664" w14:textId="77777777" w:rsidR="00ED4F66" w:rsidRPr="00783DA3" w:rsidRDefault="00ED4F66">
      <w:pPr>
        <w:pStyle w:val="BodyText"/>
        <w:spacing w:before="10"/>
        <w:ind w:left="0"/>
        <w:rPr>
          <w:rFonts w:ascii="Bookman Old Style" w:hAnsi="Bookman Old Style"/>
        </w:rPr>
      </w:pPr>
    </w:p>
    <w:p w14:paraId="7CA330BF" w14:textId="77777777" w:rsidR="00783DA3" w:rsidRPr="00783DA3" w:rsidRDefault="00783DA3" w:rsidP="00783DA3">
      <w:pPr>
        <w:widowControl/>
        <w:shd w:val="clear" w:color="auto" w:fill="FFFFFF"/>
        <w:autoSpaceDE/>
        <w:autoSpaceDN/>
        <w:ind w:right="4"/>
        <w:jc w:val="both"/>
        <w:rPr>
          <w:rFonts w:ascii="Bookman Old Style" w:eastAsia="Times New Roman" w:hAnsi="Bookman Old Style" w:cs="Times New Roman"/>
          <w:lang w:val="en-IN" w:eastAsia="en-IN"/>
        </w:rPr>
      </w:pPr>
      <w:r w:rsidRPr="00783DA3">
        <w:rPr>
          <w:rFonts w:ascii="Bookman Old Style" w:eastAsia="Times New Roman" w:hAnsi="Bookman Old Style" w:cs="Times New Roman"/>
          <w:b/>
          <w:bCs/>
          <w:color w:val="000000"/>
          <w:u w:val="single"/>
          <w:lang w:val="en-IN" w:eastAsia="en-IN"/>
        </w:rPr>
        <w:t>The scope of Audit Committee shall include but shall not be restricted to the following:</w:t>
      </w:r>
    </w:p>
    <w:p w14:paraId="1B920A7F" w14:textId="77777777" w:rsidR="00783DA3" w:rsidRPr="00783DA3" w:rsidRDefault="00783DA3" w:rsidP="00783DA3">
      <w:pPr>
        <w:widowControl/>
        <w:numPr>
          <w:ilvl w:val="0"/>
          <w:numId w:val="9"/>
        </w:numPr>
        <w:shd w:val="clear" w:color="auto" w:fill="FFFFFF"/>
        <w:autoSpaceDE/>
        <w:autoSpaceDN/>
        <w:spacing w:before="280"/>
        <w:ind w:right="4"/>
        <w:jc w:val="both"/>
        <w:textAlignment w:val="baseline"/>
        <w:rPr>
          <w:rFonts w:ascii="Bookman Old Style" w:eastAsia="Times New Roman" w:hAnsi="Bookman Old Style" w:cs="Times New Roman"/>
          <w:color w:val="000000"/>
          <w:lang w:val="en-IN" w:eastAsia="en-IN"/>
        </w:rPr>
      </w:pPr>
      <w:r w:rsidRPr="00783DA3">
        <w:rPr>
          <w:rFonts w:ascii="Bookman Old Style" w:eastAsia="Times New Roman" w:hAnsi="Bookman Old Style" w:cs="Times New Roman"/>
          <w:color w:val="000000"/>
          <w:lang w:val="en-IN" w:eastAsia="en-IN"/>
        </w:rPr>
        <w:t>Oversight of the Issuer’s financial reporting process and the disclosure of its financial information to ensure that the financial statement is correct, sufficient and credible. </w:t>
      </w:r>
    </w:p>
    <w:p w14:paraId="4CA96E65" w14:textId="77777777" w:rsidR="00783DA3" w:rsidRPr="00783DA3" w:rsidRDefault="00783DA3" w:rsidP="00783DA3">
      <w:pPr>
        <w:widowControl/>
        <w:numPr>
          <w:ilvl w:val="0"/>
          <w:numId w:val="9"/>
        </w:numPr>
        <w:shd w:val="clear" w:color="auto" w:fill="FFFFFF"/>
        <w:autoSpaceDE/>
        <w:autoSpaceDN/>
        <w:ind w:right="4"/>
        <w:jc w:val="both"/>
        <w:textAlignment w:val="baseline"/>
        <w:rPr>
          <w:rFonts w:ascii="Bookman Old Style" w:eastAsia="Times New Roman" w:hAnsi="Bookman Old Style" w:cs="Times New Roman"/>
          <w:color w:val="000000"/>
          <w:lang w:val="en-IN" w:eastAsia="en-IN"/>
        </w:rPr>
      </w:pPr>
      <w:r w:rsidRPr="00783DA3">
        <w:rPr>
          <w:rFonts w:ascii="Bookman Old Style" w:eastAsia="Times New Roman" w:hAnsi="Bookman Old Style" w:cs="Times New Roman"/>
          <w:color w:val="000000"/>
          <w:lang w:val="en-IN" w:eastAsia="en-IN"/>
        </w:rPr>
        <w:t>Recommending to the Board, the appointment, re-appointment and, if required, the replacement or removal of the statutory auditor and the fixation of audit fees. </w:t>
      </w:r>
    </w:p>
    <w:p w14:paraId="1AFD04BE" w14:textId="77777777" w:rsidR="00783DA3" w:rsidRPr="00783DA3" w:rsidRDefault="00783DA3" w:rsidP="00783DA3">
      <w:pPr>
        <w:widowControl/>
        <w:numPr>
          <w:ilvl w:val="0"/>
          <w:numId w:val="9"/>
        </w:numPr>
        <w:shd w:val="clear" w:color="auto" w:fill="FFFFFF"/>
        <w:autoSpaceDE/>
        <w:autoSpaceDN/>
        <w:ind w:right="4"/>
        <w:jc w:val="both"/>
        <w:textAlignment w:val="baseline"/>
        <w:rPr>
          <w:rFonts w:ascii="Bookman Old Style" w:eastAsia="Times New Roman" w:hAnsi="Bookman Old Style" w:cs="Times New Roman"/>
          <w:color w:val="000000"/>
          <w:lang w:val="en-IN" w:eastAsia="en-IN"/>
        </w:rPr>
      </w:pPr>
      <w:r w:rsidRPr="00783DA3">
        <w:rPr>
          <w:rFonts w:ascii="Bookman Old Style" w:eastAsia="Times New Roman" w:hAnsi="Bookman Old Style" w:cs="Times New Roman"/>
          <w:color w:val="000000"/>
          <w:lang w:val="en-IN" w:eastAsia="en-IN"/>
        </w:rPr>
        <w:t>Approval of payment to statutory auditors for any other services rendered by the statutory auditors. </w:t>
      </w:r>
    </w:p>
    <w:p w14:paraId="77AB9DA6" w14:textId="77777777" w:rsidR="00783DA3" w:rsidRPr="00783DA3" w:rsidRDefault="00783DA3" w:rsidP="00783DA3">
      <w:pPr>
        <w:widowControl/>
        <w:numPr>
          <w:ilvl w:val="0"/>
          <w:numId w:val="9"/>
        </w:numPr>
        <w:shd w:val="clear" w:color="auto" w:fill="FFFFFF"/>
        <w:autoSpaceDE/>
        <w:autoSpaceDN/>
        <w:spacing w:after="280"/>
        <w:ind w:right="4"/>
        <w:jc w:val="both"/>
        <w:textAlignment w:val="baseline"/>
        <w:rPr>
          <w:rFonts w:ascii="Bookman Old Style" w:eastAsia="Times New Roman" w:hAnsi="Bookman Old Style" w:cs="Times New Roman"/>
          <w:color w:val="000000"/>
          <w:lang w:val="en-IN" w:eastAsia="en-IN"/>
        </w:rPr>
      </w:pPr>
      <w:r w:rsidRPr="00783DA3">
        <w:rPr>
          <w:rFonts w:ascii="Bookman Old Style" w:eastAsia="Times New Roman" w:hAnsi="Bookman Old Style" w:cs="Times New Roman"/>
          <w:color w:val="000000"/>
          <w:lang w:val="en-IN" w:eastAsia="en-IN"/>
        </w:rPr>
        <w:t>Reviewing, with the management, the annual financial statements before submission to the board for approval, with particular reference to: </w:t>
      </w:r>
    </w:p>
    <w:p w14:paraId="0DCBE517" w14:textId="77777777" w:rsidR="00783DA3" w:rsidRPr="00783DA3" w:rsidRDefault="00783DA3" w:rsidP="00783DA3">
      <w:pPr>
        <w:widowControl/>
        <w:numPr>
          <w:ilvl w:val="0"/>
          <w:numId w:val="10"/>
        </w:numPr>
        <w:autoSpaceDE/>
        <w:autoSpaceDN/>
        <w:ind w:left="1440"/>
        <w:jc w:val="both"/>
        <w:textAlignment w:val="baseline"/>
        <w:rPr>
          <w:rFonts w:ascii="Bookman Old Style" w:eastAsia="Times New Roman" w:hAnsi="Bookman Old Style" w:cs="Times New Roman"/>
          <w:color w:val="000000"/>
          <w:lang w:val="en-IN" w:eastAsia="en-IN"/>
        </w:rPr>
      </w:pPr>
      <w:r w:rsidRPr="00783DA3">
        <w:rPr>
          <w:rFonts w:ascii="Bookman Old Style" w:eastAsia="Times New Roman" w:hAnsi="Bookman Old Style" w:cs="Times New Roman"/>
          <w:color w:val="000000"/>
          <w:lang w:val="en-IN" w:eastAsia="en-IN"/>
        </w:rPr>
        <w:lastRenderedPageBreak/>
        <w:t>Matters required to be included in the Director’s Responsibility Statement to be included in the Board’s report in terms of clause (c) of sub-section 3 of Section 134 of the Companies Act, 2013 </w:t>
      </w:r>
    </w:p>
    <w:p w14:paraId="62205987" w14:textId="77777777" w:rsidR="00783DA3" w:rsidRPr="00783DA3" w:rsidRDefault="00783DA3" w:rsidP="00783DA3">
      <w:pPr>
        <w:widowControl/>
        <w:numPr>
          <w:ilvl w:val="0"/>
          <w:numId w:val="10"/>
        </w:numPr>
        <w:autoSpaceDE/>
        <w:autoSpaceDN/>
        <w:ind w:left="1440"/>
        <w:jc w:val="both"/>
        <w:textAlignment w:val="baseline"/>
        <w:rPr>
          <w:rFonts w:ascii="Bookman Old Style" w:eastAsia="Times New Roman" w:hAnsi="Bookman Old Style" w:cs="Times New Roman"/>
          <w:color w:val="000000"/>
          <w:lang w:val="en-IN" w:eastAsia="en-IN"/>
        </w:rPr>
      </w:pPr>
      <w:r w:rsidRPr="00783DA3">
        <w:rPr>
          <w:rFonts w:ascii="Bookman Old Style" w:eastAsia="Times New Roman" w:hAnsi="Bookman Old Style" w:cs="Times New Roman"/>
          <w:color w:val="000000"/>
          <w:lang w:val="en-IN" w:eastAsia="en-IN"/>
        </w:rPr>
        <w:t>Changes, if any, in accounting policies and practices and reasons for the same </w:t>
      </w:r>
    </w:p>
    <w:p w14:paraId="0E177666" w14:textId="77777777" w:rsidR="00783DA3" w:rsidRPr="00783DA3" w:rsidRDefault="00783DA3" w:rsidP="00783DA3">
      <w:pPr>
        <w:widowControl/>
        <w:numPr>
          <w:ilvl w:val="0"/>
          <w:numId w:val="10"/>
        </w:numPr>
        <w:autoSpaceDE/>
        <w:autoSpaceDN/>
        <w:ind w:left="1440"/>
        <w:jc w:val="both"/>
        <w:textAlignment w:val="baseline"/>
        <w:rPr>
          <w:rFonts w:ascii="Bookman Old Style" w:eastAsia="Times New Roman" w:hAnsi="Bookman Old Style" w:cs="Times New Roman"/>
          <w:color w:val="000000"/>
          <w:lang w:val="en-IN" w:eastAsia="en-IN"/>
        </w:rPr>
      </w:pPr>
      <w:r w:rsidRPr="00783DA3">
        <w:rPr>
          <w:rFonts w:ascii="Bookman Old Style" w:eastAsia="Times New Roman" w:hAnsi="Bookman Old Style" w:cs="Times New Roman"/>
          <w:color w:val="000000"/>
          <w:lang w:val="en-IN" w:eastAsia="en-IN"/>
        </w:rPr>
        <w:t>Major accounting entries involving estimates based on the exercise of judgment by management </w:t>
      </w:r>
    </w:p>
    <w:p w14:paraId="3525DF2D" w14:textId="77777777" w:rsidR="00783DA3" w:rsidRPr="00783DA3" w:rsidRDefault="00783DA3" w:rsidP="00783DA3">
      <w:pPr>
        <w:widowControl/>
        <w:numPr>
          <w:ilvl w:val="0"/>
          <w:numId w:val="10"/>
        </w:numPr>
        <w:autoSpaceDE/>
        <w:autoSpaceDN/>
        <w:ind w:left="1440"/>
        <w:jc w:val="both"/>
        <w:textAlignment w:val="baseline"/>
        <w:rPr>
          <w:rFonts w:ascii="Bookman Old Style" w:eastAsia="Times New Roman" w:hAnsi="Bookman Old Style" w:cs="Times New Roman"/>
          <w:color w:val="000000"/>
          <w:lang w:val="en-IN" w:eastAsia="en-IN"/>
        </w:rPr>
      </w:pPr>
      <w:r w:rsidRPr="00783DA3">
        <w:rPr>
          <w:rFonts w:ascii="Bookman Old Style" w:eastAsia="Times New Roman" w:hAnsi="Bookman Old Style" w:cs="Times New Roman"/>
          <w:color w:val="000000"/>
          <w:lang w:val="en-IN" w:eastAsia="en-IN"/>
        </w:rPr>
        <w:t>Significant adjustments made in the financial statements arising out of audit findings </w:t>
      </w:r>
    </w:p>
    <w:p w14:paraId="08EF9D10" w14:textId="77777777" w:rsidR="00783DA3" w:rsidRPr="00783DA3" w:rsidRDefault="00783DA3" w:rsidP="00783DA3">
      <w:pPr>
        <w:widowControl/>
        <w:numPr>
          <w:ilvl w:val="0"/>
          <w:numId w:val="10"/>
        </w:numPr>
        <w:autoSpaceDE/>
        <w:autoSpaceDN/>
        <w:ind w:left="1440"/>
        <w:jc w:val="both"/>
        <w:textAlignment w:val="baseline"/>
        <w:rPr>
          <w:rFonts w:ascii="Bookman Old Style" w:eastAsia="Times New Roman" w:hAnsi="Bookman Old Style" w:cs="Times New Roman"/>
          <w:color w:val="000000"/>
          <w:lang w:val="en-IN" w:eastAsia="en-IN"/>
        </w:rPr>
      </w:pPr>
      <w:r w:rsidRPr="00783DA3">
        <w:rPr>
          <w:rFonts w:ascii="Bookman Old Style" w:eastAsia="Times New Roman" w:hAnsi="Bookman Old Style" w:cs="Times New Roman"/>
          <w:color w:val="000000"/>
          <w:lang w:val="en-IN" w:eastAsia="en-IN"/>
        </w:rPr>
        <w:t>Compliance with listing and other legal requirements relating to financial statements </w:t>
      </w:r>
    </w:p>
    <w:p w14:paraId="6B692EE0" w14:textId="77777777" w:rsidR="00783DA3" w:rsidRPr="00783DA3" w:rsidRDefault="00783DA3" w:rsidP="00783DA3">
      <w:pPr>
        <w:widowControl/>
        <w:numPr>
          <w:ilvl w:val="0"/>
          <w:numId w:val="10"/>
        </w:numPr>
        <w:autoSpaceDE/>
        <w:autoSpaceDN/>
        <w:ind w:left="1440"/>
        <w:jc w:val="both"/>
        <w:textAlignment w:val="baseline"/>
        <w:rPr>
          <w:rFonts w:ascii="Bookman Old Style" w:eastAsia="Times New Roman" w:hAnsi="Bookman Old Style" w:cs="Times New Roman"/>
          <w:color w:val="000000"/>
          <w:lang w:val="en-IN" w:eastAsia="en-IN"/>
        </w:rPr>
      </w:pPr>
      <w:r w:rsidRPr="00783DA3">
        <w:rPr>
          <w:rFonts w:ascii="Bookman Old Style" w:eastAsia="Times New Roman" w:hAnsi="Bookman Old Style" w:cs="Times New Roman"/>
          <w:color w:val="000000"/>
          <w:lang w:val="en-IN" w:eastAsia="en-IN"/>
        </w:rPr>
        <w:t>Disclosure of any related party transactions </w:t>
      </w:r>
    </w:p>
    <w:p w14:paraId="3D382CD4" w14:textId="77777777" w:rsidR="00783DA3" w:rsidRPr="00783DA3" w:rsidRDefault="00783DA3" w:rsidP="00783DA3">
      <w:pPr>
        <w:widowControl/>
        <w:numPr>
          <w:ilvl w:val="0"/>
          <w:numId w:val="10"/>
        </w:numPr>
        <w:autoSpaceDE/>
        <w:autoSpaceDN/>
        <w:ind w:left="1440"/>
        <w:jc w:val="both"/>
        <w:textAlignment w:val="baseline"/>
        <w:rPr>
          <w:rFonts w:ascii="Bookman Old Style" w:eastAsia="Times New Roman" w:hAnsi="Bookman Old Style" w:cs="Times New Roman"/>
          <w:color w:val="000000"/>
          <w:lang w:val="en-IN" w:eastAsia="en-IN"/>
        </w:rPr>
      </w:pPr>
      <w:r w:rsidRPr="00783DA3">
        <w:rPr>
          <w:rFonts w:ascii="Bookman Old Style" w:eastAsia="Times New Roman" w:hAnsi="Bookman Old Style" w:cs="Times New Roman"/>
          <w:color w:val="000000"/>
          <w:lang w:val="en-IN" w:eastAsia="en-IN"/>
        </w:rPr>
        <w:t>Qualifications in the draft audit report. </w:t>
      </w:r>
    </w:p>
    <w:p w14:paraId="57FA7551" w14:textId="1A37F822" w:rsidR="00FA185A" w:rsidRDefault="00783DA3" w:rsidP="00FA185A">
      <w:pPr>
        <w:widowControl/>
        <w:numPr>
          <w:ilvl w:val="0"/>
          <w:numId w:val="11"/>
        </w:numPr>
        <w:shd w:val="clear" w:color="auto" w:fill="FFFFFF"/>
        <w:autoSpaceDE/>
        <w:autoSpaceDN/>
        <w:spacing w:before="280"/>
        <w:ind w:right="4"/>
        <w:jc w:val="both"/>
        <w:textAlignment w:val="baseline"/>
        <w:rPr>
          <w:rFonts w:ascii="Bookman Old Style" w:eastAsia="Times New Roman" w:hAnsi="Bookman Old Style" w:cs="Times New Roman"/>
          <w:color w:val="000000"/>
          <w:lang w:val="en-IN" w:eastAsia="en-IN"/>
        </w:rPr>
      </w:pPr>
      <w:r w:rsidRPr="00783DA3">
        <w:rPr>
          <w:rFonts w:ascii="Bookman Old Style" w:eastAsia="Times New Roman" w:hAnsi="Bookman Old Style" w:cs="Times New Roman"/>
          <w:color w:val="000000"/>
          <w:lang w:val="en-IN" w:eastAsia="en-IN"/>
        </w:rPr>
        <w:t>Reviewing, with the management, the half yearly financial statements before submission to the board for approval</w:t>
      </w:r>
      <w:r w:rsidR="0093534E">
        <w:rPr>
          <w:rFonts w:ascii="Bookman Old Style" w:eastAsia="Times New Roman" w:hAnsi="Bookman Old Style" w:cs="Times New Roman"/>
          <w:color w:val="000000"/>
          <w:lang w:val="en-IN" w:eastAsia="en-IN"/>
        </w:rPr>
        <w:t>.</w:t>
      </w:r>
    </w:p>
    <w:p w14:paraId="27693AA9" w14:textId="77777777" w:rsidR="0093534E" w:rsidRDefault="00783DA3" w:rsidP="0093534E">
      <w:pPr>
        <w:widowControl/>
        <w:numPr>
          <w:ilvl w:val="0"/>
          <w:numId w:val="11"/>
        </w:numPr>
        <w:shd w:val="clear" w:color="auto" w:fill="FFFFFF"/>
        <w:autoSpaceDE/>
        <w:autoSpaceDN/>
        <w:spacing w:before="280"/>
        <w:ind w:right="4"/>
        <w:jc w:val="both"/>
        <w:textAlignment w:val="baseline"/>
        <w:rPr>
          <w:rFonts w:ascii="Bookman Old Style" w:eastAsia="Times New Roman" w:hAnsi="Bookman Old Style" w:cs="Times New Roman"/>
          <w:color w:val="000000"/>
          <w:lang w:val="en-IN" w:eastAsia="en-IN"/>
        </w:rPr>
      </w:pPr>
      <w:r w:rsidRPr="00FA185A">
        <w:rPr>
          <w:rFonts w:ascii="Bookman Old Style" w:eastAsia="Times New Roman" w:hAnsi="Bookman Old Style" w:cs="Times New Roman"/>
          <w:color w:val="000000"/>
          <w:lang w:val="en-IN" w:eastAsia="en-IN"/>
        </w:rPr>
        <w:t>Reviewing, with the management, the statement of uses / application of funds raised through an issue (public issue, rights issue, preferential issue, etc.), the statement of funds utilized for purposes other than those stated in the offer document/prospectus/notice and the report submitted by the monitoring agency monitoring the utilization of proceeds of a public or rights issue, and making appropriate recommendations to the Board to take up steps in this matter. </w:t>
      </w:r>
    </w:p>
    <w:p w14:paraId="51DF8CB0" w14:textId="77777777" w:rsidR="0093534E" w:rsidRDefault="00783DA3" w:rsidP="0093534E">
      <w:pPr>
        <w:widowControl/>
        <w:numPr>
          <w:ilvl w:val="0"/>
          <w:numId w:val="11"/>
        </w:numPr>
        <w:shd w:val="clear" w:color="auto" w:fill="FFFFFF"/>
        <w:autoSpaceDE/>
        <w:autoSpaceDN/>
        <w:spacing w:before="280"/>
        <w:ind w:right="4"/>
        <w:jc w:val="both"/>
        <w:textAlignment w:val="baseline"/>
        <w:rPr>
          <w:rFonts w:ascii="Bookman Old Style" w:eastAsia="Times New Roman" w:hAnsi="Bookman Old Style" w:cs="Times New Roman"/>
          <w:color w:val="000000"/>
          <w:lang w:val="en-IN" w:eastAsia="en-IN"/>
        </w:rPr>
      </w:pPr>
      <w:r w:rsidRPr="0093534E">
        <w:rPr>
          <w:rFonts w:ascii="Bookman Old Style" w:eastAsia="Times New Roman" w:hAnsi="Bookman Old Style" w:cs="Times New Roman"/>
          <w:color w:val="000000"/>
          <w:lang w:val="en-IN" w:eastAsia="en-IN"/>
        </w:rPr>
        <w:t>Review and monitor the auditor’s independence and performance, and effectiveness of audit process; </w:t>
      </w:r>
    </w:p>
    <w:p w14:paraId="50CB54A9" w14:textId="77777777" w:rsidR="0093534E" w:rsidRDefault="00783DA3" w:rsidP="0093534E">
      <w:pPr>
        <w:widowControl/>
        <w:numPr>
          <w:ilvl w:val="0"/>
          <w:numId w:val="11"/>
        </w:numPr>
        <w:shd w:val="clear" w:color="auto" w:fill="FFFFFF"/>
        <w:autoSpaceDE/>
        <w:autoSpaceDN/>
        <w:spacing w:before="280"/>
        <w:ind w:right="4"/>
        <w:jc w:val="both"/>
        <w:textAlignment w:val="baseline"/>
        <w:rPr>
          <w:rFonts w:ascii="Bookman Old Style" w:eastAsia="Times New Roman" w:hAnsi="Bookman Old Style" w:cs="Times New Roman"/>
          <w:color w:val="000000"/>
          <w:lang w:val="en-IN" w:eastAsia="en-IN"/>
        </w:rPr>
      </w:pPr>
      <w:r w:rsidRPr="0093534E">
        <w:rPr>
          <w:rFonts w:ascii="Bookman Old Style" w:eastAsia="Times New Roman" w:hAnsi="Bookman Old Style" w:cs="Times New Roman"/>
          <w:color w:val="000000"/>
          <w:lang w:val="en-IN" w:eastAsia="en-IN"/>
        </w:rPr>
        <w:t>Approval or any subsequent modification of transactions of the company with related parties; </w:t>
      </w:r>
    </w:p>
    <w:p w14:paraId="0159352D" w14:textId="77777777" w:rsidR="0093534E" w:rsidRDefault="00783DA3" w:rsidP="0093534E">
      <w:pPr>
        <w:widowControl/>
        <w:numPr>
          <w:ilvl w:val="0"/>
          <w:numId w:val="11"/>
        </w:numPr>
        <w:shd w:val="clear" w:color="auto" w:fill="FFFFFF"/>
        <w:autoSpaceDE/>
        <w:autoSpaceDN/>
        <w:spacing w:before="280"/>
        <w:ind w:right="4"/>
        <w:jc w:val="both"/>
        <w:textAlignment w:val="baseline"/>
        <w:rPr>
          <w:rFonts w:ascii="Bookman Old Style" w:eastAsia="Times New Roman" w:hAnsi="Bookman Old Style" w:cs="Times New Roman"/>
          <w:color w:val="000000"/>
          <w:lang w:val="en-IN" w:eastAsia="en-IN"/>
        </w:rPr>
      </w:pPr>
      <w:r w:rsidRPr="0093534E">
        <w:rPr>
          <w:rFonts w:ascii="Bookman Old Style" w:eastAsia="Times New Roman" w:hAnsi="Bookman Old Style" w:cs="Times New Roman"/>
          <w:color w:val="000000"/>
          <w:lang w:val="en-IN" w:eastAsia="en-IN"/>
        </w:rPr>
        <w:t>Scrutiny of inter-corporate loans and investments; </w:t>
      </w:r>
    </w:p>
    <w:p w14:paraId="56713751" w14:textId="77777777" w:rsidR="0093534E" w:rsidRDefault="00783DA3" w:rsidP="0093534E">
      <w:pPr>
        <w:widowControl/>
        <w:numPr>
          <w:ilvl w:val="0"/>
          <w:numId w:val="11"/>
        </w:numPr>
        <w:shd w:val="clear" w:color="auto" w:fill="FFFFFF"/>
        <w:autoSpaceDE/>
        <w:autoSpaceDN/>
        <w:spacing w:before="280"/>
        <w:ind w:right="4"/>
        <w:jc w:val="both"/>
        <w:textAlignment w:val="baseline"/>
        <w:rPr>
          <w:rFonts w:ascii="Bookman Old Style" w:eastAsia="Times New Roman" w:hAnsi="Bookman Old Style" w:cs="Times New Roman"/>
          <w:color w:val="000000"/>
          <w:lang w:val="en-IN" w:eastAsia="en-IN"/>
        </w:rPr>
      </w:pPr>
      <w:r w:rsidRPr="0093534E">
        <w:rPr>
          <w:rFonts w:ascii="Bookman Old Style" w:eastAsia="Times New Roman" w:hAnsi="Bookman Old Style" w:cs="Times New Roman"/>
          <w:color w:val="000000"/>
          <w:lang w:val="en-IN" w:eastAsia="en-IN"/>
        </w:rPr>
        <w:t>Valuation of undertakings or assets of the company, wherever it is necessary; </w:t>
      </w:r>
    </w:p>
    <w:p w14:paraId="4F6CC2AC" w14:textId="77777777" w:rsidR="0093534E" w:rsidRDefault="00783DA3" w:rsidP="0093534E">
      <w:pPr>
        <w:widowControl/>
        <w:numPr>
          <w:ilvl w:val="0"/>
          <w:numId w:val="11"/>
        </w:numPr>
        <w:shd w:val="clear" w:color="auto" w:fill="FFFFFF"/>
        <w:autoSpaceDE/>
        <w:autoSpaceDN/>
        <w:spacing w:before="280"/>
        <w:ind w:right="4"/>
        <w:jc w:val="both"/>
        <w:textAlignment w:val="baseline"/>
        <w:rPr>
          <w:rFonts w:ascii="Bookman Old Style" w:eastAsia="Times New Roman" w:hAnsi="Bookman Old Style" w:cs="Times New Roman"/>
          <w:color w:val="000000"/>
          <w:lang w:val="en-IN" w:eastAsia="en-IN"/>
        </w:rPr>
      </w:pPr>
      <w:r w:rsidRPr="0093534E">
        <w:rPr>
          <w:rFonts w:ascii="Bookman Old Style" w:eastAsia="Times New Roman" w:hAnsi="Bookman Old Style" w:cs="Times New Roman"/>
          <w:color w:val="000000"/>
          <w:lang w:val="en-IN" w:eastAsia="en-IN"/>
        </w:rPr>
        <w:t>Evaluation of internal financial controls and risk management systems; </w:t>
      </w:r>
    </w:p>
    <w:p w14:paraId="1A751551" w14:textId="77777777" w:rsidR="0093534E" w:rsidRDefault="00783DA3" w:rsidP="0093534E">
      <w:pPr>
        <w:widowControl/>
        <w:numPr>
          <w:ilvl w:val="0"/>
          <w:numId w:val="11"/>
        </w:numPr>
        <w:shd w:val="clear" w:color="auto" w:fill="FFFFFF"/>
        <w:autoSpaceDE/>
        <w:autoSpaceDN/>
        <w:spacing w:before="280"/>
        <w:ind w:right="4"/>
        <w:jc w:val="both"/>
        <w:textAlignment w:val="baseline"/>
        <w:rPr>
          <w:rFonts w:ascii="Bookman Old Style" w:eastAsia="Times New Roman" w:hAnsi="Bookman Old Style" w:cs="Times New Roman"/>
          <w:color w:val="000000"/>
          <w:lang w:val="en-IN" w:eastAsia="en-IN"/>
        </w:rPr>
      </w:pPr>
      <w:r w:rsidRPr="0093534E">
        <w:rPr>
          <w:rFonts w:ascii="Bookman Old Style" w:eastAsia="Times New Roman" w:hAnsi="Bookman Old Style" w:cs="Times New Roman"/>
          <w:color w:val="000000"/>
          <w:lang w:val="en-IN" w:eastAsia="en-IN"/>
        </w:rPr>
        <w:t>Reviewing, with the management, performance of statutory and internal auditors, adequacy of the internal control systems. </w:t>
      </w:r>
    </w:p>
    <w:p w14:paraId="23A89599" w14:textId="77777777" w:rsidR="0093534E" w:rsidRDefault="00783DA3" w:rsidP="0093534E">
      <w:pPr>
        <w:widowControl/>
        <w:numPr>
          <w:ilvl w:val="0"/>
          <w:numId w:val="11"/>
        </w:numPr>
        <w:shd w:val="clear" w:color="auto" w:fill="FFFFFF"/>
        <w:autoSpaceDE/>
        <w:autoSpaceDN/>
        <w:spacing w:before="280"/>
        <w:ind w:right="4"/>
        <w:jc w:val="both"/>
        <w:textAlignment w:val="baseline"/>
        <w:rPr>
          <w:rFonts w:ascii="Bookman Old Style" w:eastAsia="Times New Roman" w:hAnsi="Bookman Old Style" w:cs="Times New Roman"/>
          <w:color w:val="000000"/>
          <w:lang w:val="en-IN" w:eastAsia="en-IN"/>
        </w:rPr>
      </w:pPr>
      <w:r w:rsidRPr="0093534E">
        <w:rPr>
          <w:rFonts w:ascii="Bookman Old Style" w:eastAsia="Times New Roman" w:hAnsi="Bookman Old Style" w:cs="Times New Roman"/>
          <w:color w:val="000000"/>
          <w:lang w:val="en-IN" w:eastAsia="en-IN"/>
        </w:rPr>
        <w:t>Reviewing the adequacy of internal audit function, if any, including the structure of the internal audit department, staffing and seniority of the official heading the department, reporting structure coverage and frequency of internal audit. </w:t>
      </w:r>
    </w:p>
    <w:p w14:paraId="5D171B7C" w14:textId="77777777" w:rsidR="0093534E" w:rsidRDefault="00783DA3" w:rsidP="0093534E">
      <w:pPr>
        <w:widowControl/>
        <w:numPr>
          <w:ilvl w:val="0"/>
          <w:numId w:val="11"/>
        </w:numPr>
        <w:shd w:val="clear" w:color="auto" w:fill="FFFFFF"/>
        <w:autoSpaceDE/>
        <w:autoSpaceDN/>
        <w:spacing w:before="280"/>
        <w:ind w:right="4"/>
        <w:jc w:val="both"/>
        <w:textAlignment w:val="baseline"/>
        <w:rPr>
          <w:rFonts w:ascii="Bookman Old Style" w:eastAsia="Times New Roman" w:hAnsi="Bookman Old Style" w:cs="Times New Roman"/>
          <w:color w:val="000000"/>
          <w:lang w:val="en-IN" w:eastAsia="en-IN"/>
        </w:rPr>
      </w:pPr>
      <w:r w:rsidRPr="0093534E">
        <w:rPr>
          <w:rFonts w:ascii="Bookman Old Style" w:eastAsia="Times New Roman" w:hAnsi="Bookman Old Style" w:cs="Times New Roman"/>
          <w:color w:val="000000"/>
          <w:lang w:val="en-IN" w:eastAsia="en-IN"/>
        </w:rPr>
        <w:t>Discussion with internal auditors any significant findings and follow up there on. </w:t>
      </w:r>
    </w:p>
    <w:p w14:paraId="1F48B4CD" w14:textId="77777777" w:rsidR="0093534E" w:rsidRDefault="00783DA3" w:rsidP="0093534E">
      <w:pPr>
        <w:widowControl/>
        <w:numPr>
          <w:ilvl w:val="0"/>
          <w:numId w:val="11"/>
        </w:numPr>
        <w:shd w:val="clear" w:color="auto" w:fill="FFFFFF"/>
        <w:autoSpaceDE/>
        <w:autoSpaceDN/>
        <w:spacing w:before="280"/>
        <w:ind w:right="4"/>
        <w:jc w:val="both"/>
        <w:textAlignment w:val="baseline"/>
        <w:rPr>
          <w:rFonts w:ascii="Bookman Old Style" w:eastAsia="Times New Roman" w:hAnsi="Bookman Old Style" w:cs="Times New Roman"/>
          <w:color w:val="000000"/>
          <w:lang w:val="en-IN" w:eastAsia="en-IN"/>
        </w:rPr>
      </w:pPr>
      <w:r w:rsidRPr="0093534E">
        <w:rPr>
          <w:rFonts w:ascii="Bookman Old Style" w:eastAsia="Times New Roman" w:hAnsi="Bookman Old Style" w:cs="Times New Roman"/>
          <w:color w:val="000000"/>
          <w:lang w:val="en-IN" w:eastAsia="en-IN"/>
        </w:rPr>
        <w:t>Reviewing the findings of any internal investigations by the internal auditors into matters where there is suspected fraud or irregularity or a failure of internal control systems of a material nature and reporting the matter to the board. </w:t>
      </w:r>
    </w:p>
    <w:p w14:paraId="60C59CD0" w14:textId="77777777" w:rsidR="0093534E" w:rsidRDefault="00783DA3" w:rsidP="0093534E">
      <w:pPr>
        <w:widowControl/>
        <w:numPr>
          <w:ilvl w:val="0"/>
          <w:numId w:val="11"/>
        </w:numPr>
        <w:shd w:val="clear" w:color="auto" w:fill="FFFFFF"/>
        <w:autoSpaceDE/>
        <w:autoSpaceDN/>
        <w:spacing w:before="280"/>
        <w:ind w:right="4"/>
        <w:jc w:val="both"/>
        <w:textAlignment w:val="baseline"/>
        <w:rPr>
          <w:rFonts w:ascii="Bookman Old Style" w:eastAsia="Times New Roman" w:hAnsi="Bookman Old Style" w:cs="Times New Roman"/>
          <w:color w:val="000000"/>
          <w:lang w:val="en-IN" w:eastAsia="en-IN"/>
        </w:rPr>
      </w:pPr>
      <w:r w:rsidRPr="0093534E">
        <w:rPr>
          <w:rFonts w:ascii="Bookman Old Style" w:eastAsia="Times New Roman" w:hAnsi="Bookman Old Style" w:cs="Times New Roman"/>
          <w:color w:val="000000"/>
          <w:lang w:val="en-IN" w:eastAsia="en-IN"/>
        </w:rPr>
        <w:t>Discussion with statutory auditors before the audit commences, about the nature and scope of audit as well as post-audit discussion to ascertain any area of concern. </w:t>
      </w:r>
    </w:p>
    <w:p w14:paraId="74609A17" w14:textId="77777777" w:rsidR="0093534E" w:rsidRDefault="00783DA3" w:rsidP="0093534E">
      <w:pPr>
        <w:widowControl/>
        <w:numPr>
          <w:ilvl w:val="0"/>
          <w:numId w:val="11"/>
        </w:numPr>
        <w:shd w:val="clear" w:color="auto" w:fill="FFFFFF"/>
        <w:autoSpaceDE/>
        <w:autoSpaceDN/>
        <w:spacing w:before="280"/>
        <w:ind w:right="4"/>
        <w:jc w:val="both"/>
        <w:textAlignment w:val="baseline"/>
        <w:rPr>
          <w:rFonts w:ascii="Bookman Old Style" w:eastAsia="Times New Roman" w:hAnsi="Bookman Old Style" w:cs="Times New Roman"/>
          <w:color w:val="000000"/>
          <w:lang w:val="en-IN" w:eastAsia="en-IN"/>
        </w:rPr>
      </w:pPr>
      <w:r w:rsidRPr="0093534E">
        <w:rPr>
          <w:rFonts w:ascii="Bookman Old Style" w:eastAsia="Times New Roman" w:hAnsi="Bookman Old Style" w:cs="Times New Roman"/>
          <w:color w:val="000000"/>
          <w:lang w:val="en-IN" w:eastAsia="en-IN"/>
        </w:rPr>
        <w:lastRenderedPageBreak/>
        <w:t>To look into the reasons for substantial defaults in the payment to the depositors, debenture holders, shareholders (in case of non-payment of declared dividends) and creditors. </w:t>
      </w:r>
    </w:p>
    <w:p w14:paraId="390880FE" w14:textId="77777777" w:rsidR="0093534E" w:rsidRDefault="00783DA3" w:rsidP="0093534E">
      <w:pPr>
        <w:widowControl/>
        <w:numPr>
          <w:ilvl w:val="0"/>
          <w:numId w:val="11"/>
        </w:numPr>
        <w:shd w:val="clear" w:color="auto" w:fill="FFFFFF"/>
        <w:autoSpaceDE/>
        <w:autoSpaceDN/>
        <w:spacing w:before="280"/>
        <w:ind w:right="4"/>
        <w:jc w:val="both"/>
        <w:textAlignment w:val="baseline"/>
        <w:rPr>
          <w:rFonts w:ascii="Bookman Old Style" w:eastAsia="Times New Roman" w:hAnsi="Bookman Old Style" w:cs="Times New Roman"/>
          <w:color w:val="000000"/>
          <w:lang w:val="en-IN" w:eastAsia="en-IN"/>
        </w:rPr>
      </w:pPr>
      <w:r w:rsidRPr="0093534E">
        <w:rPr>
          <w:rFonts w:ascii="Bookman Old Style" w:eastAsia="Times New Roman" w:hAnsi="Bookman Old Style" w:cs="Times New Roman"/>
          <w:color w:val="000000"/>
          <w:lang w:val="en-IN" w:eastAsia="en-IN"/>
        </w:rPr>
        <w:t>To review the functioning of the Whistle Blower mechanism.</w:t>
      </w:r>
    </w:p>
    <w:p w14:paraId="0DF0EFDE" w14:textId="77777777" w:rsidR="0093534E" w:rsidRDefault="00783DA3" w:rsidP="0093534E">
      <w:pPr>
        <w:widowControl/>
        <w:numPr>
          <w:ilvl w:val="0"/>
          <w:numId w:val="11"/>
        </w:numPr>
        <w:shd w:val="clear" w:color="auto" w:fill="FFFFFF"/>
        <w:autoSpaceDE/>
        <w:autoSpaceDN/>
        <w:spacing w:before="280"/>
        <w:ind w:right="4"/>
        <w:jc w:val="both"/>
        <w:textAlignment w:val="baseline"/>
        <w:rPr>
          <w:rFonts w:ascii="Bookman Old Style" w:eastAsia="Times New Roman" w:hAnsi="Bookman Old Style" w:cs="Times New Roman"/>
          <w:color w:val="000000"/>
          <w:lang w:val="en-IN" w:eastAsia="en-IN"/>
        </w:rPr>
      </w:pPr>
      <w:r w:rsidRPr="0093534E">
        <w:rPr>
          <w:rFonts w:ascii="Bookman Old Style" w:eastAsia="Times New Roman" w:hAnsi="Bookman Old Style" w:cs="Times New Roman"/>
          <w:color w:val="000000"/>
          <w:lang w:val="en-IN" w:eastAsia="en-IN"/>
        </w:rPr>
        <w:t>Approval of appointment of CFO (i.e., the whole-time Finance Director or any other person heading the finance function or discharging that function) after assessing the qualifications, experience &amp; background, etc. of the candidate. </w:t>
      </w:r>
    </w:p>
    <w:p w14:paraId="4025DF1F" w14:textId="6F2EBE3C" w:rsidR="00783DA3" w:rsidRPr="0093534E" w:rsidRDefault="00783DA3" w:rsidP="0093534E">
      <w:pPr>
        <w:widowControl/>
        <w:numPr>
          <w:ilvl w:val="0"/>
          <w:numId w:val="11"/>
        </w:numPr>
        <w:shd w:val="clear" w:color="auto" w:fill="FFFFFF"/>
        <w:autoSpaceDE/>
        <w:autoSpaceDN/>
        <w:spacing w:before="280"/>
        <w:ind w:right="4"/>
        <w:jc w:val="both"/>
        <w:textAlignment w:val="baseline"/>
        <w:rPr>
          <w:rFonts w:ascii="Bookman Old Style" w:eastAsia="Times New Roman" w:hAnsi="Bookman Old Style" w:cs="Times New Roman"/>
          <w:color w:val="000000"/>
          <w:lang w:val="en-IN" w:eastAsia="en-IN"/>
        </w:rPr>
      </w:pPr>
      <w:r w:rsidRPr="0093534E">
        <w:rPr>
          <w:rFonts w:ascii="Bookman Old Style" w:eastAsia="Times New Roman" w:hAnsi="Bookman Old Style" w:cs="Times New Roman"/>
          <w:color w:val="000000"/>
          <w:lang w:val="en-IN" w:eastAsia="en-IN"/>
        </w:rPr>
        <w:t>Carrying out any other function as is mentioned in the terms of reference of the Audit Committee. </w:t>
      </w:r>
    </w:p>
    <w:p w14:paraId="07ED8C98" w14:textId="77777777" w:rsidR="00783DA3" w:rsidRPr="00783DA3" w:rsidRDefault="00783DA3" w:rsidP="00783DA3">
      <w:pPr>
        <w:widowControl/>
        <w:autoSpaceDE/>
        <w:autoSpaceDN/>
        <w:rPr>
          <w:rFonts w:ascii="Bookman Old Style" w:eastAsia="Times New Roman" w:hAnsi="Bookman Old Style" w:cs="Times New Roman"/>
          <w:lang w:val="en-IN" w:eastAsia="en-IN"/>
        </w:rPr>
      </w:pPr>
    </w:p>
    <w:p w14:paraId="3F375F03" w14:textId="77777777" w:rsidR="00783DA3" w:rsidRDefault="00783DA3">
      <w:pPr>
        <w:rPr>
          <w:rFonts w:ascii="Bookman Old Style" w:eastAsia="Times New Roman" w:hAnsi="Bookman Old Style" w:cs="Times New Roman"/>
          <w:b/>
          <w:bCs/>
          <w:i/>
          <w:iCs/>
          <w:color w:val="000000"/>
          <w:lang w:val="en-IN" w:eastAsia="en-IN"/>
        </w:rPr>
      </w:pPr>
      <w:r>
        <w:rPr>
          <w:rFonts w:ascii="Bookman Old Style" w:eastAsia="Times New Roman" w:hAnsi="Bookman Old Style" w:cs="Times New Roman"/>
          <w:b/>
          <w:bCs/>
          <w:i/>
          <w:iCs/>
          <w:color w:val="000000"/>
          <w:lang w:val="en-IN" w:eastAsia="en-IN"/>
        </w:rPr>
        <w:br w:type="page"/>
      </w:r>
    </w:p>
    <w:p w14:paraId="4A44CDFB" w14:textId="77777777" w:rsidR="00783DA3" w:rsidRPr="00783DA3" w:rsidRDefault="00783DA3" w:rsidP="00783DA3">
      <w:pPr>
        <w:widowControl/>
        <w:autoSpaceDE/>
        <w:autoSpaceDN/>
        <w:jc w:val="both"/>
        <w:rPr>
          <w:rFonts w:ascii="Bookman Old Style" w:eastAsia="Times New Roman" w:hAnsi="Bookman Old Style" w:cs="Times New Roman"/>
          <w:lang w:val="en-IN" w:eastAsia="en-IN"/>
        </w:rPr>
      </w:pPr>
      <w:r w:rsidRPr="00783DA3">
        <w:rPr>
          <w:rFonts w:ascii="Bookman Old Style" w:eastAsia="Times New Roman" w:hAnsi="Bookman Old Style" w:cs="Times New Roman"/>
          <w:b/>
          <w:bCs/>
          <w:i/>
          <w:iCs/>
          <w:color w:val="000000"/>
          <w:lang w:val="en-IN" w:eastAsia="en-IN"/>
        </w:rPr>
        <w:lastRenderedPageBreak/>
        <w:t>The Audit Committee enjoys following powers:</w:t>
      </w:r>
    </w:p>
    <w:p w14:paraId="4C9EF27F" w14:textId="77777777" w:rsidR="00783DA3" w:rsidRPr="00783DA3" w:rsidRDefault="00783DA3" w:rsidP="00783DA3">
      <w:pPr>
        <w:widowControl/>
        <w:autoSpaceDE/>
        <w:autoSpaceDN/>
        <w:rPr>
          <w:rFonts w:ascii="Bookman Old Style" w:eastAsia="Times New Roman" w:hAnsi="Bookman Old Style" w:cs="Times New Roman"/>
          <w:lang w:val="en-IN" w:eastAsia="en-IN"/>
        </w:rPr>
      </w:pPr>
      <w:r w:rsidRPr="00783DA3">
        <w:rPr>
          <w:rFonts w:ascii="Bookman Old Style" w:eastAsia="Times New Roman" w:hAnsi="Bookman Old Style" w:cs="Times New Roman"/>
          <w:lang w:val="en-IN" w:eastAsia="en-IN"/>
        </w:rPr>
        <w:br/>
      </w:r>
    </w:p>
    <w:p w14:paraId="08C9C396" w14:textId="77777777" w:rsidR="00783DA3" w:rsidRPr="00783DA3" w:rsidRDefault="00783DA3" w:rsidP="00783DA3">
      <w:pPr>
        <w:widowControl/>
        <w:numPr>
          <w:ilvl w:val="0"/>
          <w:numId w:val="27"/>
        </w:numPr>
        <w:autoSpaceDE/>
        <w:autoSpaceDN/>
        <w:jc w:val="both"/>
        <w:textAlignment w:val="baseline"/>
        <w:rPr>
          <w:rFonts w:ascii="Bookman Old Style" w:eastAsia="Times New Roman" w:hAnsi="Bookman Old Style" w:cs="Times New Roman"/>
          <w:color w:val="000000"/>
          <w:lang w:val="en-IN" w:eastAsia="en-IN"/>
        </w:rPr>
      </w:pPr>
      <w:r w:rsidRPr="00783DA3">
        <w:rPr>
          <w:rFonts w:ascii="Bookman Old Style" w:eastAsia="Times New Roman" w:hAnsi="Bookman Old Style" w:cs="Times New Roman"/>
          <w:color w:val="000000"/>
          <w:lang w:val="en-IN" w:eastAsia="en-IN"/>
        </w:rPr>
        <w:t>To investigate any activity within its terms of reference </w:t>
      </w:r>
    </w:p>
    <w:p w14:paraId="3F6115FA" w14:textId="77777777" w:rsidR="00783DA3" w:rsidRPr="00783DA3" w:rsidRDefault="00783DA3" w:rsidP="00783DA3">
      <w:pPr>
        <w:widowControl/>
        <w:numPr>
          <w:ilvl w:val="0"/>
          <w:numId w:val="27"/>
        </w:numPr>
        <w:autoSpaceDE/>
        <w:autoSpaceDN/>
        <w:jc w:val="both"/>
        <w:textAlignment w:val="baseline"/>
        <w:rPr>
          <w:rFonts w:ascii="Bookman Old Style" w:eastAsia="Times New Roman" w:hAnsi="Bookman Old Style" w:cs="Times New Roman"/>
          <w:color w:val="000000"/>
          <w:lang w:val="en-IN" w:eastAsia="en-IN"/>
        </w:rPr>
      </w:pPr>
      <w:r w:rsidRPr="00783DA3">
        <w:rPr>
          <w:rFonts w:ascii="Bookman Old Style" w:eastAsia="Times New Roman" w:hAnsi="Bookman Old Style" w:cs="Times New Roman"/>
          <w:color w:val="000000"/>
          <w:lang w:val="en-IN" w:eastAsia="en-IN"/>
        </w:rPr>
        <w:t>To seek information from any employee </w:t>
      </w:r>
    </w:p>
    <w:p w14:paraId="0A94F26A" w14:textId="77777777" w:rsidR="00783DA3" w:rsidRPr="00783DA3" w:rsidRDefault="00783DA3" w:rsidP="00783DA3">
      <w:pPr>
        <w:widowControl/>
        <w:numPr>
          <w:ilvl w:val="0"/>
          <w:numId w:val="27"/>
        </w:numPr>
        <w:autoSpaceDE/>
        <w:autoSpaceDN/>
        <w:jc w:val="both"/>
        <w:textAlignment w:val="baseline"/>
        <w:rPr>
          <w:rFonts w:ascii="Bookman Old Style" w:eastAsia="Times New Roman" w:hAnsi="Bookman Old Style" w:cs="Times New Roman"/>
          <w:color w:val="000000"/>
          <w:lang w:val="en-IN" w:eastAsia="en-IN"/>
        </w:rPr>
      </w:pPr>
      <w:r w:rsidRPr="00783DA3">
        <w:rPr>
          <w:rFonts w:ascii="Bookman Old Style" w:eastAsia="Times New Roman" w:hAnsi="Bookman Old Style" w:cs="Times New Roman"/>
          <w:color w:val="000000"/>
          <w:lang w:val="en-IN" w:eastAsia="en-IN"/>
        </w:rPr>
        <w:t>To obtain outside legal or other professional advice </w:t>
      </w:r>
    </w:p>
    <w:p w14:paraId="0F2470C7" w14:textId="77777777" w:rsidR="00783DA3" w:rsidRPr="00783DA3" w:rsidRDefault="00783DA3" w:rsidP="00783DA3">
      <w:pPr>
        <w:widowControl/>
        <w:numPr>
          <w:ilvl w:val="0"/>
          <w:numId w:val="27"/>
        </w:numPr>
        <w:autoSpaceDE/>
        <w:autoSpaceDN/>
        <w:jc w:val="both"/>
        <w:textAlignment w:val="baseline"/>
        <w:rPr>
          <w:rFonts w:ascii="Bookman Old Style" w:eastAsia="Times New Roman" w:hAnsi="Bookman Old Style" w:cs="Times New Roman"/>
          <w:color w:val="000000"/>
          <w:lang w:val="en-IN" w:eastAsia="en-IN"/>
        </w:rPr>
      </w:pPr>
      <w:r w:rsidRPr="00783DA3">
        <w:rPr>
          <w:rFonts w:ascii="Bookman Old Style" w:eastAsia="Times New Roman" w:hAnsi="Bookman Old Style" w:cs="Times New Roman"/>
          <w:color w:val="000000"/>
          <w:lang w:val="en-IN" w:eastAsia="en-IN"/>
        </w:rPr>
        <w:t>To secure attendance of outsiders with relevant expertise if it considers necessary</w:t>
      </w:r>
    </w:p>
    <w:p w14:paraId="0407327A" w14:textId="77777777" w:rsidR="00783DA3" w:rsidRPr="00783DA3" w:rsidRDefault="00783DA3" w:rsidP="00783DA3">
      <w:pPr>
        <w:widowControl/>
        <w:numPr>
          <w:ilvl w:val="0"/>
          <w:numId w:val="27"/>
        </w:numPr>
        <w:autoSpaceDE/>
        <w:autoSpaceDN/>
        <w:jc w:val="both"/>
        <w:textAlignment w:val="baseline"/>
        <w:rPr>
          <w:rFonts w:ascii="Bookman Old Style" w:eastAsia="Times New Roman" w:hAnsi="Bookman Old Style" w:cs="Times New Roman"/>
          <w:color w:val="000000"/>
          <w:lang w:val="en-IN" w:eastAsia="en-IN"/>
        </w:rPr>
      </w:pPr>
      <w:r w:rsidRPr="00783DA3">
        <w:rPr>
          <w:rFonts w:ascii="Bookman Old Style" w:eastAsia="Times New Roman" w:hAnsi="Bookman Old Style" w:cs="Times New Roman"/>
          <w:color w:val="000000"/>
          <w:lang w:val="en-IN" w:eastAsia="en-IN"/>
        </w:rPr>
        <w:t>The audit committee may invite such of the executives, as it considers appropriate (and particularly the head of the finance function) to be present at the meetings of the committee, but on occasions it may also meet without the presence of any executives of the Issuer. The finance director, head of internal au </w:t>
      </w:r>
    </w:p>
    <w:p w14:paraId="23281DEE" w14:textId="77777777" w:rsidR="00783DA3" w:rsidRPr="00783DA3" w:rsidRDefault="00783DA3" w:rsidP="00783DA3">
      <w:pPr>
        <w:widowControl/>
        <w:shd w:val="clear" w:color="auto" w:fill="FFFFFF"/>
        <w:autoSpaceDE/>
        <w:autoSpaceDN/>
        <w:spacing w:before="280" w:after="280"/>
        <w:ind w:right="4"/>
        <w:jc w:val="both"/>
        <w:rPr>
          <w:rFonts w:ascii="Bookman Old Style" w:eastAsia="Times New Roman" w:hAnsi="Bookman Old Style" w:cs="Times New Roman"/>
          <w:lang w:val="en-IN" w:eastAsia="en-IN"/>
        </w:rPr>
      </w:pPr>
      <w:r w:rsidRPr="00783DA3">
        <w:rPr>
          <w:rFonts w:ascii="Bookman Old Style" w:eastAsia="Times New Roman" w:hAnsi="Bookman Old Style" w:cs="Times New Roman"/>
          <w:b/>
          <w:bCs/>
          <w:i/>
          <w:iCs/>
          <w:color w:val="000000"/>
          <w:lang w:val="en-IN" w:eastAsia="en-IN"/>
        </w:rPr>
        <w:t>The Audit Committee shall mandatorily review the following information:</w:t>
      </w:r>
    </w:p>
    <w:p w14:paraId="5511025C" w14:textId="77777777" w:rsidR="00783DA3" w:rsidRPr="00783DA3" w:rsidRDefault="00783DA3" w:rsidP="00783DA3">
      <w:pPr>
        <w:widowControl/>
        <w:numPr>
          <w:ilvl w:val="0"/>
          <w:numId w:val="28"/>
        </w:numPr>
        <w:shd w:val="clear" w:color="auto" w:fill="FFFFFF"/>
        <w:autoSpaceDE/>
        <w:autoSpaceDN/>
        <w:spacing w:before="280"/>
        <w:ind w:right="4"/>
        <w:jc w:val="both"/>
        <w:textAlignment w:val="baseline"/>
        <w:rPr>
          <w:rFonts w:ascii="Bookman Old Style" w:eastAsia="Times New Roman" w:hAnsi="Bookman Old Style" w:cs="Times New Roman"/>
          <w:b/>
          <w:bCs/>
          <w:color w:val="000000"/>
          <w:lang w:val="en-IN" w:eastAsia="en-IN"/>
        </w:rPr>
      </w:pPr>
      <w:r w:rsidRPr="00783DA3">
        <w:rPr>
          <w:rFonts w:ascii="Bookman Old Style" w:eastAsia="Times New Roman" w:hAnsi="Bookman Old Style" w:cs="Times New Roman"/>
          <w:color w:val="000000"/>
          <w:lang w:val="en-IN" w:eastAsia="en-IN"/>
        </w:rPr>
        <w:t>Management discussion and analysis of financial condition and results of operations; </w:t>
      </w:r>
    </w:p>
    <w:p w14:paraId="08946788" w14:textId="77777777" w:rsidR="00783DA3" w:rsidRPr="00783DA3" w:rsidRDefault="00783DA3" w:rsidP="00783DA3">
      <w:pPr>
        <w:widowControl/>
        <w:numPr>
          <w:ilvl w:val="0"/>
          <w:numId w:val="28"/>
        </w:numPr>
        <w:autoSpaceDE/>
        <w:autoSpaceDN/>
        <w:jc w:val="both"/>
        <w:textAlignment w:val="baseline"/>
        <w:rPr>
          <w:rFonts w:ascii="Bookman Old Style" w:eastAsia="Times New Roman" w:hAnsi="Bookman Old Style" w:cs="Times New Roman"/>
          <w:color w:val="000000"/>
          <w:lang w:val="en-IN" w:eastAsia="en-IN"/>
        </w:rPr>
      </w:pPr>
      <w:r w:rsidRPr="00783DA3">
        <w:rPr>
          <w:rFonts w:ascii="Bookman Old Style" w:eastAsia="Times New Roman" w:hAnsi="Bookman Old Style" w:cs="Times New Roman"/>
          <w:color w:val="000000"/>
          <w:lang w:val="en-IN" w:eastAsia="en-IN"/>
        </w:rPr>
        <w:t>Statement of significant related party transactions (as defined by the audit committee), submitted by management; </w:t>
      </w:r>
    </w:p>
    <w:p w14:paraId="4054734B" w14:textId="77777777" w:rsidR="00783DA3" w:rsidRPr="00783DA3" w:rsidRDefault="00783DA3" w:rsidP="00783DA3">
      <w:pPr>
        <w:widowControl/>
        <w:numPr>
          <w:ilvl w:val="0"/>
          <w:numId w:val="28"/>
        </w:numPr>
        <w:autoSpaceDE/>
        <w:autoSpaceDN/>
        <w:jc w:val="both"/>
        <w:textAlignment w:val="baseline"/>
        <w:rPr>
          <w:rFonts w:ascii="Bookman Old Style" w:eastAsia="Times New Roman" w:hAnsi="Bookman Old Style" w:cs="Times New Roman"/>
          <w:color w:val="000000"/>
          <w:lang w:val="en-IN" w:eastAsia="en-IN"/>
        </w:rPr>
      </w:pPr>
      <w:r w:rsidRPr="00783DA3">
        <w:rPr>
          <w:rFonts w:ascii="Bookman Old Style" w:eastAsia="Times New Roman" w:hAnsi="Bookman Old Style" w:cs="Times New Roman"/>
          <w:color w:val="000000"/>
          <w:lang w:val="en-IN" w:eastAsia="en-IN"/>
        </w:rPr>
        <w:t>Management letters / letters of internal control weaknesses issued by the statutory auditors; </w:t>
      </w:r>
    </w:p>
    <w:p w14:paraId="02D7E881" w14:textId="77777777" w:rsidR="00783DA3" w:rsidRPr="00783DA3" w:rsidRDefault="00783DA3" w:rsidP="00783DA3">
      <w:pPr>
        <w:widowControl/>
        <w:numPr>
          <w:ilvl w:val="0"/>
          <w:numId w:val="28"/>
        </w:numPr>
        <w:autoSpaceDE/>
        <w:autoSpaceDN/>
        <w:jc w:val="both"/>
        <w:textAlignment w:val="baseline"/>
        <w:rPr>
          <w:rFonts w:ascii="Bookman Old Style" w:eastAsia="Times New Roman" w:hAnsi="Bookman Old Style" w:cs="Times New Roman"/>
          <w:color w:val="000000"/>
          <w:lang w:val="en-IN" w:eastAsia="en-IN"/>
        </w:rPr>
      </w:pPr>
      <w:r w:rsidRPr="00783DA3">
        <w:rPr>
          <w:rFonts w:ascii="Bookman Old Style" w:eastAsia="Times New Roman" w:hAnsi="Bookman Old Style" w:cs="Times New Roman"/>
          <w:color w:val="000000"/>
          <w:lang w:val="en-IN" w:eastAsia="en-IN"/>
        </w:rPr>
        <w:t>Internal audit reports relating to internal control weaknesses; and </w:t>
      </w:r>
    </w:p>
    <w:p w14:paraId="2FFF51B0" w14:textId="77777777" w:rsidR="00783DA3" w:rsidRPr="00783DA3" w:rsidRDefault="00783DA3" w:rsidP="00783DA3">
      <w:pPr>
        <w:widowControl/>
        <w:numPr>
          <w:ilvl w:val="0"/>
          <w:numId w:val="28"/>
        </w:numPr>
        <w:autoSpaceDE/>
        <w:autoSpaceDN/>
        <w:jc w:val="both"/>
        <w:textAlignment w:val="baseline"/>
        <w:rPr>
          <w:rFonts w:ascii="Bookman Old Style" w:eastAsia="Times New Roman" w:hAnsi="Bookman Old Style" w:cs="Times New Roman"/>
          <w:color w:val="000000"/>
          <w:lang w:val="en-IN" w:eastAsia="en-IN"/>
        </w:rPr>
      </w:pPr>
      <w:r w:rsidRPr="00783DA3">
        <w:rPr>
          <w:rFonts w:ascii="Bookman Old Style" w:eastAsia="Times New Roman" w:hAnsi="Bookman Old Style" w:cs="Times New Roman"/>
          <w:color w:val="000000"/>
          <w:lang w:val="en-IN" w:eastAsia="en-IN"/>
        </w:rPr>
        <w:t>The recommendations of the Audit Committee on any matter relating to financial management, including the audit report, are binding on the Board. If the Board is not in agreement with the recommendations of the Committee, reasons for disagreement shall have to be incorporated in the minutes of the Board Meeting and the same has to be communicated to the shareholders. The Chairman of the committee has to attend the Annual General Meetings of the Company to provide clarifications on matters relating to the audit. The appointment, removal and terms of remuneration of the Chief internal auditor shall be subject to review by the Audit Committee. </w:t>
      </w:r>
    </w:p>
    <w:p w14:paraId="70EDA8F3" w14:textId="77777777" w:rsidR="00783DA3" w:rsidRPr="00783DA3" w:rsidRDefault="00783DA3" w:rsidP="00783DA3">
      <w:pPr>
        <w:widowControl/>
        <w:shd w:val="clear" w:color="auto" w:fill="FFFFFF"/>
        <w:autoSpaceDE/>
        <w:autoSpaceDN/>
        <w:spacing w:before="280"/>
        <w:ind w:right="4"/>
        <w:jc w:val="both"/>
        <w:rPr>
          <w:rFonts w:ascii="Bookman Old Style" w:eastAsia="Times New Roman" w:hAnsi="Bookman Old Style" w:cs="Times New Roman"/>
          <w:lang w:val="en-IN" w:eastAsia="en-IN"/>
        </w:rPr>
      </w:pPr>
      <w:r w:rsidRPr="00783DA3">
        <w:rPr>
          <w:rFonts w:ascii="Bookman Old Style" w:eastAsia="Times New Roman" w:hAnsi="Bookman Old Style" w:cs="Times New Roman"/>
          <w:b/>
          <w:bCs/>
          <w:i/>
          <w:iCs/>
          <w:color w:val="000000"/>
          <w:lang w:val="en-IN" w:eastAsia="en-IN"/>
        </w:rPr>
        <w:t>Meeting of Audit Committee</w:t>
      </w:r>
    </w:p>
    <w:p w14:paraId="68776537" w14:textId="77777777" w:rsidR="00783DA3" w:rsidRPr="00783DA3" w:rsidRDefault="00783DA3" w:rsidP="00783DA3">
      <w:pPr>
        <w:widowControl/>
        <w:shd w:val="clear" w:color="auto" w:fill="FFFFFF"/>
        <w:autoSpaceDE/>
        <w:autoSpaceDN/>
        <w:ind w:right="4"/>
        <w:jc w:val="both"/>
        <w:rPr>
          <w:rFonts w:ascii="Bookman Old Style" w:eastAsia="Times New Roman" w:hAnsi="Bookman Old Style" w:cs="Times New Roman"/>
          <w:lang w:val="en-IN" w:eastAsia="en-IN"/>
        </w:rPr>
      </w:pPr>
      <w:r w:rsidRPr="00783DA3">
        <w:rPr>
          <w:rFonts w:ascii="Bookman Old Style" w:eastAsia="Times New Roman" w:hAnsi="Bookman Old Style" w:cs="Times New Roman"/>
          <w:color w:val="000000"/>
          <w:lang w:val="en-IN" w:eastAsia="en-IN"/>
        </w:rPr>
        <w:t>The audit committee shall meet at least four times in a year and not more than one hundred and twenty days shall elapse between two meetings. The quorum shall be either two members or one third of the members of the audit committee whichever is greater, but there shall be a minimum of two independent members present.</w:t>
      </w:r>
    </w:p>
    <w:p w14:paraId="4772E165" w14:textId="77777777" w:rsidR="00ED4F66" w:rsidRPr="00783DA3" w:rsidRDefault="00ED4F66">
      <w:pPr>
        <w:pStyle w:val="BodyText"/>
        <w:spacing w:before="1"/>
        <w:ind w:left="0"/>
        <w:rPr>
          <w:rFonts w:ascii="Bookman Old Style" w:hAnsi="Bookman Old Style"/>
        </w:rPr>
      </w:pPr>
    </w:p>
    <w:p w14:paraId="1D3DC78B" w14:textId="77777777" w:rsidR="00ED4F66" w:rsidRPr="00783DA3" w:rsidRDefault="00783DA3">
      <w:pPr>
        <w:pStyle w:val="Heading1"/>
        <w:numPr>
          <w:ilvl w:val="0"/>
          <w:numId w:val="7"/>
        </w:numPr>
        <w:tabs>
          <w:tab w:val="left" w:pos="581"/>
        </w:tabs>
        <w:ind w:hanging="361"/>
        <w:jc w:val="both"/>
        <w:rPr>
          <w:rFonts w:ascii="Bookman Old Style" w:hAnsi="Bookman Old Style"/>
        </w:rPr>
      </w:pPr>
      <w:r w:rsidRPr="00783DA3">
        <w:rPr>
          <w:rFonts w:ascii="Bookman Old Style" w:hAnsi="Bookman Old Style"/>
          <w:u w:val="single"/>
        </w:rPr>
        <w:t>Nomination &amp; Remuneration</w:t>
      </w:r>
      <w:r w:rsidRPr="00783DA3">
        <w:rPr>
          <w:rFonts w:ascii="Bookman Old Style" w:hAnsi="Bookman Old Style"/>
          <w:spacing w:val="-4"/>
          <w:u w:val="single"/>
        </w:rPr>
        <w:t xml:space="preserve"> </w:t>
      </w:r>
      <w:r w:rsidRPr="00783DA3">
        <w:rPr>
          <w:rFonts w:ascii="Bookman Old Style" w:hAnsi="Bookman Old Style"/>
          <w:u w:val="single"/>
        </w:rPr>
        <w:t>Committee:</w:t>
      </w:r>
    </w:p>
    <w:p w14:paraId="661CEFE4" w14:textId="77777777" w:rsidR="00ED4F66" w:rsidRPr="00783DA3" w:rsidRDefault="00ED4F66">
      <w:pPr>
        <w:pStyle w:val="BodyText"/>
        <w:spacing w:before="8"/>
        <w:ind w:left="0"/>
        <w:rPr>
          <w:rFonts w:ascii="Bookman Old Style" w:hAnsi="Bookman Old Style"/>
          <w:b/>
        </w:rPr>
      </w:pPr>
    </w:p>
    <w:p w14:paraId="7F2BFA35" w14:textId="50BF4439" w:rsidR="00ED4F66" w:rsidRPr="00783DA3" w:rsidRDefault="00783DA3">
      <w:pPr>
        <w:pStyle w:val="BodyText"/>
        <w:spacing w:before="56"/>
        <w:ind w:left="220" w:right="238"/>
        <w:jc w:val="both"/>
        <w:rPr>
          <w:rFonts w:ascii="Bookman Old Style" w:hAnsi="Bookman Old Style"/>
        </w:rPr>
      </w:pPr>
      <w:r w:rsidRPr="00783DA3">
        <w:rPr>
          <w:rFonts w:ascii="Bookman Old Style" w:hAnsi="Bookman Old Style"/>
        </w:rPr>
        <w:t>Our Board has constituted the Nomination and Remuneration Committee pursuant to Regulation 19 of the SEBI Listing Regulations and section 178 of the Companies Act, 2013. The Nomination and Remuneration Committee comprises of:</w:t>
      </w:r>
    </w:p>
    <w:p w14:paraId="552AB12C" w14:textId="77777777" w:rsidR="00ED4F66" w:rsidRPr="00783DA3" w:rsidRDefault="00ED4F66">
      <w:pPr>
        <w:pStyle w:val="BodyText"/>
        <w:spacing w:before="4"/>
        <w:ind w:left="0"/>
        <w:rPr>
          <w:rFonts w:ascii="Bookman Old Style" w:hAnsi="Bookman Old Style"/>
        </w:rPr>
      </w:pPr>
    </w:p>
    <w:p w14:paraId="61DBD0CE" w14:textId="77777777" w:rsidR="00783DA3" w:rsidRPr="00783DA3" w:rsidRDefault="00783DA3" w:rsidP="00783DA3">
      <w:pPr>
        <w:widowControl/>
        <w:shd w:val="clear" w:color="auto" w:fill="FFFFFF"/>
        <w:autoSpaceDE/>
        <w:autoSpaceDN/>
        <w:ind w:right="4"/>
        <w:jc w:val="both"/>
        <w:rPr>
          <w:rFonts w:ascii="Bookman Old Style" w:eastAsia="Times New Roman" w:hAnsi="Bookman Old Style" w:cs="Times New Roman"/>
          <w:lang w:val="en-IN" w:eastAsia="en-IN"/>
        </w:rPr>
      </w:pPr>
      <w:r w:rsidRPr="00783DA3">
        <w:rPr>
          <w:rFonts w:ascii="Bookman Old Style" w:eastAsia="Times New Roman" w:hAnsi="Bookman Old Style" w:cs="Times New Roman"/>
          <w:lang w:val="en-IN" w:eastAsia="en-IN"/>
        </w:rPr>
        <w:t> </w:t>
      </w:r>
    </w:p>
    <w:tbl>
      <w:tblPr>
        <w:tblW w:w="0" w:type="auto"/>
        <w:tblInd w:w="288" w:type="dxa"/>
        <w:tblCellMar>
          <w:top w:w="15" w:type="dxa"/>
          <w:left w:w="15" w:type="dxa"/>
          <w:bottom w:w="15" w:type="dxa"/>
          <w:right w:w="15" w:type="dxa"/>
        </w:tblCellMar>
        <w:tblLook w:val="04A0" w:firstRow="1" w:lastRow="0" w:firstColumn="1" w:lastColumn="0" w:noHBand="0" w:noVBand="1"/>
      </w:tblPr>
      <w:tblGrid>
        <w:gridCol w:w="3270"/>
        <w:gridCol w:w="3063"/>
        <w:gridCol w:w="2786"/>
      </w:tblGrid>
      <w:tr w:rsidR="00783DA3" w:rsidRPr="00783DA3" w14:paraId="312BE685" w14:textId="77777777" w:rsidTr="00F667C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65749" w14:textId="77777777" w:rsidR="00783DA3" w:rsidRPr="00783DA3" w:rsidRDefault="00783DA3" w:rsidP="00783DA3">
            <w:pPr>
              <w:widowControl/>
              <w:autoSpaceDE/>
              <w:autoSpaceDN/>
              <w:ind w:right="4"/>
              <w:jc w:val="center"/>
              <w:rPr>
                <w:rFonts w:ascii="Bookman Old Style" w:eastAsia="Times New Roman" w:hAnsi="Bookman Old Style" w:cs="Times New Roman"/>
                <w:lang w:val="en-IN" w:eastAsia="en-IN"/>
              </w:rPr>
            </w:pPr>
            <w:r w:rsidRPr="00783DA3">
              <w:rPr>
                <w:rFonts w:ascii="Bookman Old Style" w:eastAsia="Times New Roman" w:hAnsi="Bookman Old Style" w:cs="Times New Roman"/>
                <w:b/>
                <w:bCs/>
                <w:color w:val="000000"/>
                <w:lang w:val="en-IN" w:eastAsia="en-IN"/>
              </w:rPr>
              <w:t>Name of the Director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F6D4D" w14:textId="77777777" w:rsidR="00783DA3" w:rsidRPr="00783DA3" w:rsidRDefault="00783DA3" w:rsidP="00783DA3">
            <w:pPr>
              <w:widowControl/>
              <w:autoSpaceDE/>
              <w:autoSpaceDN/>
              <w:ind w:right="4"/>
              <w:jc w:val="center"/>
              <w:rPr>
                <w:rFonts w:ascii="Bookman Old Style" w:eastAsia="Times New Roman" w:hAnsi="Bookman Old Style" w:cs="Times New Roman"/>
                <w:lang w:val="en-IN" w:eastAsia="en-IN"/>
              </w:rPr>
            </w:pPr>
            <w:r w:rsidRPr="00783DA3">
              <w:rPr>
                <w:rFonts w:ascii="Bookman Old Style" w:eastAsia="Times New Roman" w:hAnsi="Bookman Old Style" w:cs="Times New Roman"/>
                <w:b/>
                <w:bCs/>
                <w:color w:val="000000"/>
                <w:lang w:val="en-IN" w:eastAsia="en-IN"/>
              </w:rPr>
              <w:t>Status in the Committee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00FE63" w14:textId="77777777" w:rsidR="00783DA3" w:rsidRPr="00783DA3" w:rsidRDefault="00783DA3" w:rsidP="00783DA3">
            <w:pPr>
              <w:widowControl/>
              <w:autoSpaceDE/>
              <w:autoSpaceDN/>
              <w:ind w:right="4"/>
              <w:jc w:val="center"/>
              <w:rPr>
                <w:rFonts w:ascii="Bookman Old Style" w:eastAsia="Times New Roman" w:hAnsi="Bookman Old Style" w:cs="Times New Roman"/>
                <w:lang w:val="en-IN" w:eastAsia="en-IN"/>
              </w:rPr>
            </w:pPr>
            <w:r w:rsidRPr="00783DA3">
              <w:rPr>
                <w:rFonts w:ascii="Bookman Old Style" w:eastAsia="Times New Roman" w:hAnsi="Bookman Old Style" w:cs="Times New Roman"/>
                <w:b/>
                <w:bCs/>
                <w:color w:val="000000"/>
                <w:lang w:val="en-IN" w:eastAsia="en-IN"/>
              </w:rPr>
              <w:t>Nature of Directorship</w:t>
            </w:r>
          </w:p>
        </w:tc>
      </w:tr>
      <w:tr w:rsidR="00D106F5" w:rsidRPr="00783DA3" w14:paraId="1DB51E8D" w14:textId="77777777" w:rsidTr="00F667C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374BE3" w14:textId="61554404" w:rsidR="00D106F5" w:rsidRPr="00783DA3" w:rsidRDefault="00D106F5" w:rsidP="00D106F5">
            <w:pPr>
              <w:widowControl/>
              <w:autoSpaceDE/>
              <w:autoSpaceDN/>
              <w:ind w:right="4"/>
              <w:rPr>
                <w:rFonts w:ascii="Bookman Old Style" w:eastAsia="Times New Roman" w:hAnsi="Bookman Old Style" w:cs="Times New Roman"/>
                <w:lang w:val="en-IN" w:eastAsia="en-IN"/>
              </w:rPr>
            </w:pPr>
            <w:r w:rsidRPr="007113B3">
              <w:rPr>
                <w:rFonts w:ascii="Bookman Old Style" w:hAnsi="Bookman Old Style"/>
                <w:bCs/>
              </w:rPr>
              <w:t>Kirti Jethalal Doshi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673FEB" w14:textId="1523AE3E" w:rsidR="00D106F5" w:rsidRPr="00783DA3" w:rsidRDefault="00D106F5" w:rsidP="00D106F5">
            <w:pPr>
              <w:widowControl/>
              <w:autoSpaceDE/>
              <w:autoSpaceDN/>
              <w:ind w:right="4"/>
              <w:jc w:val="center"/>
              <w:rPr>
                <w:rFonts w:ascii="Bookman Old Style" w:eastAsia="Times New Roman" w:hAnsi="Bookman Old Style" w:cs="Times New Roman"/>
                <w:lang w:val="en-IN" w:eastAsia="en-IN"/>
              </w:rPr>
            </w:pPr>
            <w:r>
              <w:rPr>
                <w:rFonts w:ascii="Bookman Old Style" w:hAnsi="Bookman Old Style"/>
                <w:bCs/>
              </w:rPr>
              <w:t>Member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0C0F56" w14:textId="78C76F34" w:rsidR="00D106F5" w:rsidRPr="00783DA3" w:rsidRDefault="00D106F5" w:rsidP="00D106F5">
            <w:pPr>
              <w:widowControl/>
              <w:autoSpaceDE/>
              <w:autoSpaceDN/>
              <w:ind w:right="4"/>
              <w:jc w:val="center"/>
              <w:rPr>
                <w:rFonts w:ascii="Bookman Old Style" w:eastAsia="Times New Roman" w:hAnsi="Bookman Old Style" w:cs="Times New Roman"/>
                <w:lang w:val="en-IN" w:eastAsia="en-IN"/>
              </w:rPr>
            </w:pPr>
            <w:r w:rsidRPr="00E02DE9">
              <w:rPr>
                <w:rFonts w:ascii="Bookman Old Style" w:hAnsi="Bookman Old Style"/>
                <w:bCs/>
              </w:rPr>
              <w:t>Non-Executive</w:t>
            </w:r>
          </w:p>
        </w:tc>
      </w:tr>
      <w:tr w:rsidR="00D106F5" w:rsidRPr="00783DA3" w14:paraId="3DB4267F" w14:textId="77777777" w:rsidTr="00F667C3">
        <w:trPr>
          <w:trHeight w:val="29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61C590" w14:textId="0CED8EFC" w:rsidR="00D106F5" w:rsidRPr="00783DA3" w:rsidRDefault="00D106F5" w:rsidP="00D106F5">
            <w:pPr>
              <w:widowControl/>
              <w:autoSpaceDE/>
              <w:autoSpaceDN/>
              <w:rPr>
                <w:rFonts w:ascii="Bookman Old Style" w:eastAsia="Times New Roman" w:hAnsi="Bookman Old Style" w:cs="Times New Roman"/>
                <w:lang w:val="en-IN" w:eastAsia="en-IN"/>
              </w:rPr>
            </w:pPr>
            <w:r w:rsidRPr="007113B3">
              <w:rPr>
                <w:rFonts w:ascii="Bookman Old Style" w:hAnsi="Bookman Old Style"/>
                <w:bCs/>
              </w:rPr>
              <w:t>Somnath Vaijnath Kumbhar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503F2" w14:textId="415B9438" w:rsidR="00D106F5" w:rsidRPr="00783DA3" w:rsidRDefault="00D106F5" w:rsidP="00D106F5">
            <w:pPr>
              <w:widowControl/>
              <w:autoSpaceDE/>
              <w:autoSpaceDN/>
              <w:ind w:right="4"/>
              <w:jc w:val="center"/>
              <w:rPr>
                <w:rFonts w:ascii="Bookman Old Style" w:eastAsia="Times New Roman" w:hAnsi="Bookman Old Style" w:cs="Times New Roman"/>
                <w:lang w:val="en-IN" w:eastAsia="en-IN"/>
              </w:rPr>
            </w:pPr>
            <w:r>
              <w:rPr>
                <w:rFonts w:ascii="Bookman Old Style" w:hAnsi="Bookman Old Style"/>
                <w:bCs/>
              </w:rPr>
              <w:t>Member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54491" w14:textId="70110EED" w:rsidR="00D106F5" w:rsidRPr="00783DA3" w:rsidRDefault="00D106F5" w:rsidP="00D106F5">
            <w:pPr>
              <w:widowControl/>
              <w:autoSpaceDE/>
              <w:autoSpaceDN/>
              <w:ind w:right="4"/>
              <w:jc w:val="center"/>
              <w:rPr>
                <w:rFonts w:ascii="Bookman Old Style" w:eastAsia="Times New Roman" w:hAnsi="Bookman Old Style" w:cs="Times New Roman"/>
                <w:lang w:val="en-IN" w:eastAsia="en-IN"/>
              </w:rPr>
            </w:pPr>
            <w:r w:rsidRPr="007113B3">
              <w:rPr>
                <w:rFonts w:ascii="Bookman Old Style" w:hAnsi="Bookman Old Style"/>
                <w:bCs/>
              </w:rPr>
              <w:t>Independent</w:t>
            </w:r>
          </w:p>
        </w:tc>
      </w:tr>
      <w:tr w:rsidR="00D106F5" w:rsidRPr="00783DA3" w14:paraId="7AF2AD16" w14:textId="77777777" w:rsidTr="00F667C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5BC57" w14:textId="76449B61" w:rsidR="00D106F5" w:rsidRPr="00783DA3" w:rsidRDefault="00D106F5" w:rsidP="00D106F5">
            <w:pPr>
              <w:widowControl/>
              <w:tabs>
                <w:tab w:val="center" w:pos="1484"/>
              </w:tabs>
              <w:autoSpaceDE/>
              <w:autoSpaceDN/>
              <w:rPr>
                <w:rFonts w:ascii="Bookman Old Style" w:eastAsia="Times New Roman" w:hAnsi="Bookman Old Style" w:cs="Times New Roman"/>
                <w:lang w:val="en-IN" w:eastAsia="en-IN"/>
              </w:rPr>
            </w:pPr>
            <w:r w:rsidRPr="007113B3">
              <w:rPr>
                <w:rFonts w:ascii="Bookman Old Style" w:hAnsi="Bookman Old Style"/>
                <w:bCs/>
              </w:rPr>
              <w:t>Sheetal Ganatra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872626" w14:textId="79B4591A" w:rsidR="00D106F5" w:rsidRPr="00783DA3" w:rsidRDefault="00D106F5" w:rsidP="00D106F5">
            <w:pPr>
              <w:widowControl/>
              <w:autoSpaceDE/>
              <w:autoSpaceDN/>
              <w:ind w:right="4"/>
              <w:jc w:val="center"/>
              <w:rPr>
                <w:rFonts w:ascii="Bookman Old Style" w:eastAsia="Times New Roman" w:hAnsi="Bookman Old Style" w:cs="Times New Roman"/>
                <w:lang w:val="en-IN" w:eastAsia="en-IN"/>
              </w:rPr>
            </w:pPr>
            <w:r>
              <w:rPr>
                <w:rFonts w:ascii="Bookman Old Style" w:hAnsi="Bookman Old Style"/>
                <w:bCs/>
              </w:rPr>
              <w:t>Member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F8A1E" w14:textId="0D6D85DE" w:rsidR="00D106F5" w:rsidRPr="00783DA3" w:rsidRDefault="00D106F5" w:rsidP="00D106F5">
            <w:pPr>
              <w:widowControl/>
              <w:autoSpaceDE/>
              <w:autoSpaceDN/>
              <w:ind w:right="4"/>
              <w:jc w:val="center"/>
              <w:rPr>
                <w:rFonts w:ascii="Bookman Old Style" w:eastAsia="Times New Roman" w:hAnsi="Bookman Old Style" w:cs="Times New Roman"/>
                <w:lang w:val="en-IN" w:eastAsia="en-IN"/>
              </w:rPr>
            </w:pPr>
            <w:r>
              <w:rPr>
                <w:rFonts w:ascii="Bookman Old Style" w:hAnsi="Bookman Old Style"/>
                <w:bCs/>
              </w:rPr>
              <w:t>Independent</w:t>
            </w:r>
          </w:p>
        </w:tc>
      </w:tr>
      <w:tr w:rsidR="00D106F5" w:rsidRPr="00783DA3" w14:paraId="178D5E0D" w14:textId="77777777" w:rsidTr="00F667C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4E810" w14:textId="32A72E74" w:rsidR="00D106F5" w:rsidRPr="00682CD7" w:rsidRDefault="00D106F5" w:rsidP="00D106F5">
            <w:pPr>
              <w:widowControl/>
              <w:tabs>
                <w:tab w:val="center" w:pos="1484"/>
              </w:tabs>
              <w:autoSpaceDE/>
              <w:autoSpaceDN/>
              <w:rPr>
                <w:rFonts w:ascii="Bookman Old Style" w:hAnsi="Bookman Old Style"/>
                <w:bCs/>
              </w:rPr>
            </w:pPr>
            <w:r w:rsidRPr="007113B3">
              <w:rPr>
                <w:rFonts w:ascii="Bookman Old Style" w:hAnsi="Bookman Old Style"/>
                <w:bCs/>
              </w:rPr>
              <w:t>Ravi Rakesh Gupta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77A2A" w14:textId="269AB921" w:rsidR="00D106F5" w:rsidRDefault="00D106F5" w:rsidP="00D106F5">
            <w:pPr>
              <w:widowControl/>
              <w:autoSpaceDE/>
              <w:autoSpaceDN/>
              <w:ind w:right="4"/>
              <w:jc w:val="center"/>
              <w:rPr>
                <w:rFonts w:ascii="Bookman Old Style" w:hAnsi="Bookman Old Style"/>
                <w:bCs/>
              </w:rPr>
            </w:pPr>
            <w:r>
              <w:rPr>
                <w:rFonts w:ascii="Bookman Old Style" w:hAnsi="Bookman Old Style"/>
                <w:bCs/>
              </w:rPr>
              <w:t>Member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6919E" w14:textId="5F188342" w:rsidR="00D106F5" w:rsidRDefault="00D106F5" w:rsidP="00D106F5">
            <w:pPr>
              <w:widowControl/>
              <w:autoSpaceDE/>
              <w:autoSpaceDN/>
              <w:ind w:right="4"/>
              <w:jc w:val="center"/>
              <w:rPr>
                <w:rFonts w:ascii="Bookman Old Style" w:hAnsi="Bookman Old Style"/>
                <w:bCs/>
              </w:rPr>
            </w:pPr>
            <w:r>
              <w:rPr>
                <w:rFonts w:ascii="Bookman Old Style" w:hAnsi="Bookman Old Style"/>
                <w:bCs/>
              </w:rPr>
              <w:t>Independent</w:t>
            </w:r>
          </w:p>
        </w:tc>
      </w:tr>
      <w:tr w:rsidR="00D106F5" w:rsidRPr="00783DA3" w14:paraId="5666D487" w14:textId="77777777" w:rsidTr="00F667C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23F99" w14:textId="73B937EB" w:rsidR="00D106F5" w:rsidRPr="00682CD7" w:rsidRDefault="00D106F5" w:rsidP="00D106F5">
            <w:pPr>
              <w:widowControl/>
              <w:tabs>
                <w:tab w:val="center" w:pos="1484"/>
              </w:tabs>
              <w:autoSpaceDE/>
              <w:autoSpaceDN/>
              <w:rPr>
                <w:rFonts w:ascii="Bookman Old Style" w:hAnsi="Bookman Old Style"/>
                <w:bCs/>
              </w:rPr>
            </w:pPr>
            <w:r w:rsidRPr="007113B3">
              <w:rPr>
                <w:rFonts w:ascii="Bookman Old Style" w:hAnsi="Bookman Old Style"/>
                <w:bCs/>
              </w:rPr>
              <w:t>Pankaj Ramesh Jain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ECAA4" w14:textId="04B073ED" w:rsidR="00D106F5" w:rsidRDefault="00D106F5" w:rsidP="00D106F5">
            <w:pPr>
              <w:widowControl/>
              <w:autoSpaceDE/>
              <w:autoSpaceDN/>
              <w:ind w:right="4"/>
              <w:jc w:val="center"/>
              <w:rPr>
                <w:rFonts w:ascii="Bookman Old Style" w:hAnsi="Bookman Old Style"/>
                <w:bCs/>
              </w:rPr>
            </w:pPr>
            <w:r w:rsidRPr="007113B3">
              <w:rPr>
                <w:rFonts w:ascii="Bookman Old Style" w:hAnsi="Bookman Old Style"/>
                <w:bCs/>
              </w:rPr>
              <w:t>Chairperson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0CB60" w14:textId="157B560A" w:rsidR="00D106F5" w:rsidRDefault="00D106F5" w:rsidP="00D106F5">
            <w:pPr>
              <w:widowControl/>
              <w:autoSpaceDE/>
              <w:autoSpaceDN/>
              <w:ind w:right="4"/>
              <w:jc w:val="center"/>
              <w:rPr>
                <w:rFonts w:ascii="Bookman Old Style" w:hAnsi="Bookman Old Style"/>
                <w:bCs/>
              </w:rPr>
            </w:pPr>
            <w:r>
              <w:rPr>
                <w:rFonts w:ascii="Bookman Old Style" w:hAnsi="Bookman Old Style"/>
                <w:bCs/>
              </w:rPr>
              <w:t>Independent</w:t>
            </w:r>
          </w:p>
        </w:tc>
      </w:tr>
      <w:tr w:rsidR="00D106F5" w:rsidRPr="00783DA3" w14:paraId="5C2C41E9" w14:textId="77777777" w:rsidTr="00F667C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76E8D" w14:textId="42D01181" w:rsidR="00D106F5" w:rsidRPr="00682CD7" w:rsidRDefault="00D106F5" w:rsidP="00D106F5">
            <w:pPr>
              <w:widowControl/>
              <w:tabs>
                <w:tab w:val="center" w:pos="1484"/>
              </w:tabs>
              <w:autoSpaceDE/>
              <w:autoSpaceDN/>
              <w:rPr>
                <w:rFonts w:ascii="Bookman Old Style" w:hAnsi="Bookman Old Style"/>
                <w:bCs/>
              </w:rPr>
            </w:pPr>
            <w:r w:rsidRPr="007113B3">
              <w:rPr>
                <w:rFonts w:ascii="Bookman Old Style" w:hAnsi="Bookman Old Style"/>
                <w:bCs/>
              </w:rPr>
              <w:t>Sugandha Narayan Jagtap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8DF9B" w14:textId="2167ED9D" w:rsidR="00D106F5" w:rsidRDefault="00D106F5" w:rsidP="00D106F5">
            <w:pPr>
              <w:widowControl/>
              <w:autoSpaceDE/>
              <w:autoSpaceDN/>
              <w:ind w:right="4"/>
              <w:jc w:val="center"/>
              <w:rPr>
                <w:rFonts w:ascii="Bookman Old Style" w:hAnsi="Bookman Old Style"/>
                <w:bCs/>
              </w:rPr>
            </w:pPr>
            <w:r>
              <w:rPr>
                <w:rFonts w:ascii="Bookman Old Style" w:hAnsi="Bookman Old Style"/>
                <w:bCs/>
              </w:rPr>
              <w:t>Member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7029E" w14:textId="2B135F20" w:rsidR="00D106F5" w:rsidRDefault="00D106F5" w:rsidP="00D106F5">
            <w:pPr>
              <w:widowControl/>
              <w:autoSpaceDE/>
              <w:autoSpaceDN/>
              <w:ind w:right="4"/>
              <w:jc w:val="center"/>
              <w:rPr>
                <w:rFonts w:ascii="Bookman Old Style" w:hAnsi="Bookman Old Style"/>
                <w:bCs/>
              </w:rPr>
            </w:pPr>
            <w:r>
              <w:rPr>
                <w:rFonts w:ascii="Bookman Old Style" w:hAnsi="Bookman Old Style"/>
                <w:bCs/>
              </w:rPr>
              <w:t>Independent</w:t>
            </w:r>
          </w:p>
        </w:tc>
      </w:tr>
    </w:tbl>
    <w:p w14:paraId="4AE71F80" w14:textId="77777777" w:rsidR="00ED4F66" w:rsidRPr="00783DA3" w:rsidRDefault="00ED4F66">
      <w:pPr>
        <w:spacing w:line="265" w:lineRule="exact"/>
        <w:rPr>
          <w:rFonts w:ascii="Bookman Old Style" w:hAnsi="Bookman Old Style"/>
        </w:rPr>
        <w:sectPr w:rsidR="00ED4F66" w:rsidRPr="00783DA3" w:rsidSect="00783DA3">
          <w:type w:val="continuous"/>
          <w:pgSz w:w="11910" w:h="16840"/>
          <w:pgMar w:top="1580" w:right="1200" w:bottom="280" w:left="12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1FB04ABE" w14:textId="77777777" w:rsidR="00ED4F66" w:rsidRPr="00783DA3" w:rsidRDefault="00ED4F66">
      <w:pPr>
        <w:pStyle w:val="BodyText"/>
        <w:spacing w:before="2"/>
        <w:ind w:left="0"/>
        <w:rPr>
          <w:rFonts w:ascii="Bookman Old Style" w:hAnsi="Bookman Old Style"/>
        </w:rPr>
      </w:pPr>
    </w:p>
    <w:p w14:paraId="49301B50" w14:textId="77777777" w:rsidR="00783DA3" w:rsidRPr="00783DA3" w:rsidRDefault="00783DA3" w:rsidP="00783DA3">
      <w:pPr>
        <w:widowControl/>
        <w:shd w:val="clear" w:color="auto" w:fill="FFFFFF"/>
        <w:autoSpaceDE/>
        <w:autoSpaceDN/>
        <w:ind w:right="4"/>
        <w:jc w:val="both"/>
        <w:rPr>
          <w:rFonts w:ascii="Bookman Old Style" w:eastAsia="Times New Roman" w:hAnsi="Bookman Old Style" w:cs="Times New Roman"/>
          <w:lang w:val="en-IN" w:eastAsia="en-IN"/>
        </w:rPr>
      </w:pPr>
      <w:r w:rsidRPr="00783DA3">
        <w:rPr>
          <w:rFonts w:ascii="Bookman Old Style" w:eastAsia="Times New Roman" w:hAnsi="Bookman Old Style" w:cs="Times New Roman"/>
          <w:b/>
          <w:bCs/>
          <w:color w:val="000000"/>
          <w:u w:val="single"/>
          <w:lang w:val="en-IN" w:eastAsia="en-IN"/>
        </w:rPr>
        <w:t>The Nomination and Remuneration Committee has following roles:</w:t>
      </w:r>
    </w:p>
    <w:p w14:paraId="5594A00E" w14:textId="77777777" w:rsidR="00783DA3" w:rsidRPr="00783DA3" w:rsidRDefault="00783DA3" w:rsidP="00783DA3">
      <w:pPr>
        <w:widowControl/>
        <w:shd w:val="clear" w:color="auto" w:fill="FFFFFF"/>
        <w:autoSpaceDE/>
        <w:autoSpaceDN/>
        <w:ind w:right="4"/>
        <w:jc w:val="both"/>
        <w:rPr>
          <w:rFonts w:ascii="Bookman Old Style" w:eastAsia="Times New Roman" w:hAnsi="Bookman Old Style" w:cs="Times New Roman"/>
          <w:lang w:val="en-IN" w:eastAsia="en-IN"/>
        </w:rPr>
      </w:pPr>
      <w:r w:rsidRPr="00783DA3">
        <w:rPr>
          <w:rFonts w:ascii="Bookman Old Style" w:eastAsia="Times New Roman" w:hAnsi="Bookman Old Style" w:cs="Times New Roman"/>
          <w:lang w:val="en-IN" w:eastAsia="en-IN"/>
        </w:rPr>
        <w:t> </w:t>
      </w:r>
    </w:p>
    <w:p w14:paraId="41CD2AAD" w14:textId="77777777" w:rsidR="00783DA3" w:rsidRPr="00783DA3" w:rsidRDefault="00783DA3" w:rsidP="00783DA3">
      <w:pPr>
        <w:widowControl/>
        <w:numPr>
          <w:ilvl w:val="0"/>
          <w:numId w:val="29"/>
        </w:numPr>
        <w:autoSpaceDE/>
        <w:autoSpaceDN/>
        <w:ind w:left="657"/>
        <w:jc w:val="both"/>
        <w:textAlignment w:val="baseline"/>
        <w:rPr>
          <w:rFonts w:ascii="Bookman Old Style" w:eastAsia="Times New Roman" w:hAnsi="Bookman Old Style" w:cs="Times New Roman"/>
          <w:color w:val="000000"/>
          <w:lang w:val="en-IN" w:eastAsia="en-IN"/>
        </w:rPr>
      </w:pPr>
      <w:r w:rsidRPr="00783DA3">
        <w:rPr>
          <w:rFonts w:ascii="Bookman Old Style" w:eastAsia="Times New Roman" w:hAnsi="Bookman Old Style" w:cs="Times New Roman"/>
          <w:color w:val="000000"/>
          <w:lang w:val="en-IN" w:eastAsia="en-IN"/>
        </w:rPr>
        <w:t>Formulation of the criteria for determining qualifications, positive attributes and independence of a director and recommend to the Board of Directors a policy relating to, the remuneration of the directors, Key Managerial Personnel and other employees.</w:t>
      </w:r>
    </w:p>
    <w:p w14:paraId="76EB16C5" w14:textId="77777777" w:rsidR="00783DA3" w:rsidRPr="00783DA3" w:rsidRDefault="00783DA3" w:rsidP="00783DA3">
      <w:pPr>
        <w:widowControl/>
        <w:numPr>
          <w:ilvl w:val="0"/>
          <w:numId w:val="29"/>
        </w:numPr>
        <w:autoSpaceDE/>
        <w:autoSpaceDN/>
        <w:ind w:left="657"/>
        <w:jc w:val="both"/>
        <w:textAlignment w:val="baseline"/>
        <w:rPr>
          <w:rFonts w:ascii="Bookman Old Style" w:eastAsia="Times New Roman" w:hAnsi="Bookman Old Style" w:cs="Times New Roman"/>
          <w:color w:val="000000"/>
          <w:lang w:val="en-IN" w:eastAsia="en-IN"/>
        </w:rPr>
      </w:pPr>
      <w:r w:rsidRPr="00783DA3">
        <w:rPr>
          <w:rFonts w:ascii="Bookman Old Style" w:eastAsia="Times New Roman" w:hAnsi="Bookman Old Style" w:cs="Times New Roman"/>
          <w:color w:val="000000"/>
          <w:lang w:val="en-IN" w:eastAsia="en-IN"/>
        </w:rPr>
        <w:t>Formulation of criteria for evaluation of performance of Independent Directors and the Board of Directors.</w:t>
      </w:r>
    </w:p>
    <w:p w14:paraId="33D5814C" w14:textId="77777777" w:rsidR="00783DA3" w:rsidRPr="00783DA3" w:rsidRDefault="00783DA3" w:rsidP="00783DA3">
      <w:pPr>
        <w:widowControl/>
        <w:numPr>
          <w:ilvl w:val="0"/>
          <w:numId w:val="29"/>
        </w:numPr>
        <w:autoSpaceDE/>
        <w:autoSpaceDN/>
        <w:ind w:left="657"/>
        <w:jc w:val="both"/>
        <w:textAlignment w:val="baseline"/>
        <w:rPr>
          <w:rFonts w:ascii="Bookman Old Style" w:eastAsia="Times New Roman" w:hAnsi="Bookman Old Style" w:cs="Times New Roman"/>
          <w:color w:val="000000"/>
          <w:lang w:val="en-IN" w:eastAsia="en-IN"/>
        </w:rPr>
      </w:pPr>
      <w:r w:rsidRPr="00783DA3">
        <w:rPr>
          <w:rFonts w:ascii="Bookman Old Style" w:eastAsia="Times New Roman" w:hAnsi="Bookman Old Style" w:cs="Times New Roman"/>
          <w:color w:val="000000"/>
          <w:lang w:val="en-IN" w:eastAsia="en-IN"/>
        </w:rPr>
        <w:t>Devising a policy on diversity of Board of Directors.</w:t>
      </w:r>
    </w:p>
    <w:p w14:paraId="20CE12A8" w14:textId="77777777" w:rsidR="00783DA3" w:rsidRPr="00783DA3" w:rsidRDefault="00783DA3" w:rsidP="00783DA3">
      <w:pPr>
        <w:widowControl/>
        <w:numPr>
          <w:ilvl w:val="0"/>
          <w:numId w:val="29"/>
        </w:numPr>
        <w:autoSpaceDE/>
        <w:autoSpaceDN/>
        <w:ind w:left="657"/>
        <w:jc w:val="both"/>
        <w:textAlignment w:val="baseline"/>
        <w:rPr>
          <w:rFonts w:ascii="Bookman Old Style" w:eastAsia="Times New Roman" w:hAnsi="Bookman Old Style" w:cs="Times New Roman"/>
          <w:color w:val="000000"/>
          <w:lang w:val="en-IN" w:eastAsia="en-IN"/>
        </w:rPr>
      </w:pPr>
      <w:r w:rsidRPr="00783DA3">
        <w:rPr>
          <w:rFonts w:ascii="Bookman Old Style" w:eastAsia="Times New Roman" w:hAnsi="Bookman Old Style" w:cs="Times New Roman"/>
          <w:color w:val="000000"/>
          <w:lang w:val="en-IN" w:eastAsia="en-IN"/>
        </w:rPr>
        <w:t>Identifying persons who are qualified to become directors and who may be appointed in senior management in accordance with the criteria laid down, and recommend to the Board of Directors their appointment and removal.</w:t>
      </w:r>
    </w:p>
    <w:p w14:paraId="1CAE8CE7" w14:textId="77777777" w:rsidR="00783DA3" w:rsidRPr="00783DA3" w:rsidRDefault="00783DA3" w:rsidP="00783DA3">
      <w:pPr>
        <w:widowControl/>
        <w:numPr>
          <w:ilvl w:val="0"/>
          <w:numId w:val="29"/>
        </w:numPr>
        <w:autoSpaceDE/>
        <w:autoSpaceDN/>
        <w:ind w:left="657"/>
        <w:jc w:val="both"/>
        <w:textAlignment w:val="baseline"/>
        <w:rPr>
          <w:rFonts w:ascii="Bookman Old Style" w:eastAsia="Times New Roman" w:hAnsi="Bookman Old Style" w:cs="Times New Roman"/>
          <w:color w:val="000000"/>
          <w:lang w:val="en-IN" w:eastAsia="en-IN"/>
        </w:rPr>
      </w:pPr>
      <w:r w:rsidRPr="00783DA3">
        <w:rPr>
          <w:rFonts w:ascii="Bookman Old Style" w:eastAsia="Times New Roman" w:hAnsi="Bookman Old Style" w:cs="Times New Roman"/>
          <w:color w:val="000000"/>
          <w:lang w:val="en-IN" w:eastAsia="en-IN"/>
        </w:rPr>
        <w:t>Whether to extend or continue the term of appointment of the Independent Director, on the basis of the report of performance evaluation of Independent Directors.</w:t>
      </w:r>
    </w:p>
    <w:p w14:paraId="6F603389" w14:textId="77777777" w:rsidR="00783DA3" w:rsidRPr="00783DA3" w:rsidRDefault="00783DA3" w:rsidP="00783DA3">
      <w:pPr>
        <w:widowControl/>
        <w:numPr>
          <w:ilvl w:val="0"/>
          <w:numId w:val="29"/>
        </w:numPr>
        <w:autoSpaceDE/>
        <w:autoSpaceDN/>
        <w:spacing w:after="160"/>
        <w:ind w:left="657"/>
        <w:jc w:val="both"/>
        <w:textAlignment w:val="baseline"/>
        <w:rPr>
          <w:rFonts w:ascii="Bookman Old Style" w:eastAsia="Times New Roman" w:hAnsi="Bookman Old Style" w:cs="Times New Roman"/>
          <w:b/>
          <w:bCs/>
          <w:color w:val="000000"/>
          <w:lang w:val="en-IN" w:eastAsia="en-IN"/>
        </w:rPr>
      </w:pPr>
      <w:r w:rsidRPr="00783DA3">
        <w:rPr>
          <w:rFonts w:ascii="Bookman Old Style" w:eastAsia="Times New Roman" w:hAnsi="Bookman Old Style" w:cs="Times New Roman"/>
          <w:color w:val="000000"/>
          <w:lang w:val="en-IN" w:eastAsia="en-IN"/>
        </w:rPr>
        <w:t>Such other matters as may from time to time be required by any statutory, contractual or other regulatory requirements to be attended to by such committee.</w:t>
      </w:r>
    </w:p>
    <w:p w14:paraId="58A602C2" w14:textId="77777777" w:rsidR="00ED4F66" w:rsidRPr="00783DA3" w:rsidRDefault="00ED4F66">
      <w:pPr>
        <w:pStyle w:val="BodyText"/>
        <w:ind w:left="0"/>
        <w:rPr>
          <w:rFonts w:ascii="Bookman Old Style" w:hAnsi="Bookman Old Style"/>
        </w:rPr>
      </w:pPr>
    </w:p>
    <w:p w14:paraId="73C4AD35" w14:textId="77777777" w:rsidR="00ED4F66" w:rsidRPr="00783DA3" w:rsidRDefault="00783DA3">
      <w:pPr>
        <w:pStyle w:val="Heading1"/>
        <w:numPr>
          <w:ilvl w:val="0"/>
          <w:numId w:val="7"/>
        </w:numPr>
        <w:tabs>
          <w:tab w:val="left" w:pos="581"/>
        </w:tabs>
        <w:spacing w:before="1"/>
        <w:ind w:hanging="361"/>
        <w:jc w:val="both"/>
        <w:rPr>
          <w:rFonts w:ascii="Bookman Old Style" w:hAnsi="Bookman Old Style"/>
          <w:b w:val="0"/>
        </w:rPr>
      </w:pPr>
      <w:r w:rsidRPr="00783DA3">
        <w:rPr>
          <w:rFonts w:ascii="Bookman Old Style" w:hAnsi="Bookman Old Style"/>
          <w:u w:val="single"/>
        </w:rPr>
        <w:t>Stakeholder Relationship</w:t>
      </w:r>
      <w:r w:rsidRPr="00783DA3">
        <w:rPr>
          <w:rFonts w:ascii="Bookman Old Style" w:hAnsi="Bookman Old Style"/>
          <w:spacing w:val="-2"/>
          <w:u w:val="single"/>
        </w:rPr>
        <w:t xml:space="preserve"> </w:t>
      </w:r>
      <w:r w:rsidRPr="00783DA3">
        <w:rPr>
          <w:rFonts w:ascii="Bookman Old Style" w:hAnsi="Bookman Old Style"/>
          <w:u w:val="single"/>
        </w:rPr>
        <w:t>Committee</w:t>
      </w:r>
      <w:r w:rsidRPr="00783DA3">
        <w:rPr>
          <w:rFonts w:ascii="Bookman Old Style" w:hAnsi="Bookman Old Style"/>
          <w:b w:val="0"/>
        </w:rPr>
        <w:t>:</w:t>
      </w:r>
    </w:p>
    <w:p w14:paraId="5B35B733" w14:textId="77777777" w:rsidR="00ED4F66" w:rsidRPr="00783DA3" w:rsidRDefault="00ED4F66">
      <w:pPr>
        <w:pStyle w:val="BodyText"/>
        <w:spacing w:before="7"/>
        <w:ind w:left="0"/>
        <w:rPr>
          <w:rFonts w:ascii="Bookman Old Style" w:hAnsi="Bookman Old Style"/>
        </w:rPr>
      </w:pPr>
    </w:p>
    <w:p w14:paraId="36C1FD90" w14:textId="54A923B6" w:rsidR="00ED4F66" w:rsidRPr="00783DA3" w:rsidRDefault="00783DA3">
      <w:pPr>
        <w:pStyle w:val="BodyText"/>
        <w:spacing w:before="56"/>
        <w:ind w:left="220" w:right="234"/>
        <w:jc w:val="both"/>
        <w:rPr>
          <w:rFonts w:ascii="Bookman Old Style" w:hAnsi="Bookman Old Style"/>
        </w:rPr>
      </w:pPr>
      <w:r w:rsidRPr="00783DA3">
        <w:rPr>
          <w:rFonts w:ascii="Bookman Old Style" w:hAnsi="Bookman Old Style"/>
        </w:rPr>
        <w:t>Our Board has constituted the Stakeholders’ Relationship Committee pursuant to Regulation 20 of the SEBI Listing Regulations and Section 178 of the Companies Act, 2013. The Stakeholder’s Relationship Committee comprises of:</w:t>
      </w:r>
    </w:p>
    <w:p w14:paraId="4B295594" w14:textId="77777777" w:rsidR="00ED4F66" w:rsidRPr="00783DA3" w:rsidRDefault="00ED4F66">
      <w:pPr>
        <w:pStyle w:val="BodyText"/>
        <w:spacing w:before="4"/>
        <w:ind w:left="0"/>
        <w:rPr>
          <w:rFonts w:ascii="Bookman Old Style" w:hAnsi="Bookman Old Style"/>
        </w:rPr>
      </w:pPr>
    </w:p>
    <w:p w14:paraId="0BC4E78F" w14:textId="77777777" w:rsidR="00783DA3" w:rsidRPr="00783DA3" w:rsidRDefault="00783DA3" w:rsidP="00783DA3">
      <w:pPr>
        <w:widowControl/>
        <w:shd w:val="clear" w:color="auto" w:fill="FFFFFF"/>
        <w:autoSpaceDE/>
        <w:autoSpaceDN/>
        <w:ind w:right="4"/>
        <w:jc w:val="both"/>
        <w:rPr>
          <w:rFonts w:ascii="Bookman Old Style" w:eastAsia="Times New Roman" w:hAnsi="Bookman Old Style" w:cs="Times New Roman"/>
          <w:lang w:val="en-IN" w:eastAsia="en-IN"/>
        </w:rPr>
      </w:pPr>
      <w:r w:rsidRPr="00783DA3">
        <w:rPr>
          <w:rFonts w:ascii="Bookman Old Style" w:eastAsia="Times New Roman" w:hAnsi="Bookman Old Style" w:cs="Times New Roman"/>
          <w:lang w:val="en-IN" w:eastAsia="en-IN"/>
        </w:rPr>
        <w:t> </w:t>
      </w:r>
    </w:p>
    <w:tbl>
      <w:tblPr>
        <w:tblW w:w="0" w:type="auto"/>
        <w:tblInd w:w="198" w:type="dxa"/>
        <w:tblCellMar>
          <w:top w:w="15" w:type="dxa"/>
          <w:left w:w="15" w:type="dxa"/>
          <w:bottom w:w="15" w:type="dxa"/>
          <w:right w:w="15" w:type="dxa"/>
        </w:tblCellMar>
        <w:tblLook w:val="04A0" w:firstRow="1" w:lastRow="0" w:firstColumn="1" w:lastColumn="0" w:noHBand="0" w:noVBand="1"/>
      </w:tblPr>
      <w:tblGrid>
        <w:gridCol w:w="3270"/>
        <w:gridCol w:w="3063"/>
        <w:gridCol w:w="2786"/>
      </w:tblGrid>
      <w:tr w:rsidR="00783DA3" w:rsidRPr="00783DA3" w14:paraId="01C0CB3B" w14:textId="77777777" w:rsidTr="005A058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415CB" w14:textId="77777777" w:rsidR="00783DA3" w:rsidRPr="00783DA3" w:rsidRDefault="00783DA3" w:rsidP="00783DA3">
            <w:pPr>
              <w:widowControl/>
              <w:autoSpaceDE/>
              <w:autoSpaceDN/>
              <w:ind w:right="4"/>
              <w:jc w:val="center"/>
              <w:rPr>
                <w:rFonts w:ascii="Bookman Old Style" w:eastAsia="Times New Roman" w:hAnsi="Bookman Old Style" w:cs="Times New Roman"/>
                <w:lang w:val="en-IN" w:eastAsia="en-IN"/>
              </w:rPr>
            </w:pPr>
            <w:r w:rsidRPr="00783DA3">
              <w:rPr>
                <w:rFonts w:ascii="Bookman Old Style" w:eastAsia="Times New Roman" w:hAnsi="Bookman Old Style" w:cs="Times New Roman"/>
                <w:b/>
                <w:bCs/>
                <w:color w:val="000000"/>
                <w:lang w:val="en-IN" w:eastAsia="en-IN"/>
              </w:rPr>
              <w:t>Name of the Director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4D31A" w14:textId="77777777" w:rsidR="00783DA3" w:rsidRPr="00783DA3" w:rsidRDefault="00783DA3" w:rsidP="00783DA3">
            <w:pPr>
              <w:widowControl/>
              <w:autoSpaceDE/>
              <w:autoSpaceDN/>
              <w:ind w:right="4"/>
              <w:jc w:val="center"/>
              <w:rPr>
                <w:rFonts w:ascii="Bookman Old Style" w:eastAsia="Times New Roman" w:hAnsi="Bookman Old Style" w:cs="Times New Roman"/>
                <w:lang w:val="en-IN" w:eastAsia="en-IN"/>
              </w:rPr>
            </w:pPr>
            <w:r w:rsidRPr="00783DA3">
              <w:rPr>
                <w:rFonts w:ascii="Bookman Old Style" w:eastAsia="Times New Roman" w:hAnsi="Bookman Old Style" w:cs="Times New Roman"/>
                <w:b/>
                <w:bCs/>
                <w:color w:val="000000"/>
                <w:lang w:val="en-IN" w:eastAsia="en-IN"/>
              </w:rPr>
              <w:t>Status in the Committee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37BCA" w14:textId="77777777" w:rsidR="00783DA3" w:rsidRPr="00783DA3" w:rsidRDefault="00783DA3" w:rsidP="00783DA3">
            <w:pPr>
              <w:widowControl/>
              <w:autoSpaceDE/>
              <w:autoSpaceDN/>
              <w:ind w:right="4"/>
              <w:jc w:val="center"/>
              <w:rPr>
                <w:rFonts w:ascii="Bookman Old Style" w:eastAsia="Times New Roman" w:hAnsi="Bookman Old Style" w:cs="Times New Roman"/>
                <w:lang w:val="en-IN" w:eastAsia="en-IN"/>
              </w:rPr>
            </w:pPr>
            <w:r w:rsidRPr="00783DA3">
              <w:rPr>
                <w:rFonts w:ascii="Bookman Old Style" w:eastAsia="Times New Roman" w:hAnsi="Bookman Old Style" w:cs="Times New Roman"/>
                <w:b/>
                <w:bCs/>
                <w:color w:val="000000"/>
                <w:lang w:val="en-IN" w:eastAsia="en-IN"/>
              </w:rPr>
              <w:t>Nature of Directorship</w:t>
            </w:r>
          </w:p>
        </w:tc>
      </w:tr>
      <w:tr w:rsidR="00623E38" w:rsidRPr="00783DA3" w14:paraId="57A66BC5" w14:textId="77777777" w:rsidTr="005A058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41378D" w14:textId="3D00A6CB" w:rsidR="00623E38" w:rsidRPr="00783DA3" w:rsidRDefault="00623E38" w:rsidP="00623E38">
            <w:pPr>
              <w:widowControl/>
              <w:autoSpaceDE/>
              <w:autoSpaceDN/>
              <w:rPr>
                <w:rFonts w:ascii="Bookman Old Style" w:eastAsia="Times New Roman" w:hAnsi="Bookman Old Style" w:cs="Times New Roman"/>
                <w:lang w:val="en-IN" w:eastAsia="en-IN"/>
              </w:rPr>
            </w:pPr>
            <w:r w:rsidRPr="007113B3">
              <w:rPr>
                <w:rFonts w:ascii="Bookman Old Style" w:hAnsi="Bookman Old Style"/>
                <w:bCs/>
              </w:rPr>
              <w:t>Kirti Jethalal Doshi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FD0101" w14:textId="2026D34C" w:rsidR="00623E38" w:rsidRPr="00783DA3" w:rsidRDefault="00623E38" w:rsidP="00623E38">
            <w:pPr>
              <w:widowControl/>
              <w:autoSpaceDE/>
              <w:autoSpaceDN/>
              <w:ind w:right="4"/>
              <w:jc w:val="center"/>
              <w:rPr>
                <w:rFonts w:ascii="Bookman Old Style" w:eastAsia="Times New Roman" w:hAnsi="Bookman Old Style" w:cs="Times New Roman"/>
                <w:lang w:val="en-IN" w:eastAsia="en-IN"/>
              </w:rPr>
            </w:pPr>
            <w:r>
              <w:rPr>
                <w:rFonts w:ascii="Bookman Old Style" w:hAnsi="Bookman Old Style"/>
                <w:bCs/>
              </w:rPr>
              <w:t>Member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C599C" w14:textId="5C09FD53" w:rsidR="00623E38" w:rsidRPr="00783DA3" w:rsidRDefault="00623E38" w:rsidP="00623E38">
            <w:pPr>
              <w:widowControl/>
              <w:autoSpaceDE/>
              <w:autoSpaceDN/>
              <w:ind w:right="4"/>
              <w:jc w:val="center"/>
              <w:rPr>
                <w:rFonts w:ascii="Bookman Old Style" w:eastAsia="Times New Roman" w:hAnsi="Bookman Old Style" w:cs="Times New Roman"/>
                <w:lang w:val="en-IN" w:eastAsia="en-IN"/>
              </w:rPr>
            </w:pPr>
            <w:r w:rsidRPr="00E02DE9">
              <w:rPr>
                <w:rFonts w:ascii="Bookman Old Style" w:hAnsi="Bookman Old Style"/>
                <w:bCs/>
              </w:rPr>
              <w:t>Non-Executive</w:t>
            </w:r>
          </w:p>
        </w:tc>
      </w:tr>
      <w:tr w:rsidR="00623E38" w:rsidRPr="00783DA3" w14:paraId="533BE2A3" w14:textId="77777777" w:rsidTr="005A058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143F4" w14:textId="1F037BF8" w:rsidR="00623E38" w:rsidRPr="00783DA3" w:rsidRDefault="00623E38" w:rsidP="00623E38">
            <w:pPr>
              <w:widowControl/>
              <w:autoSpaceDE/>
              <w:autoSpaceDN/>
              <w:rPr>
                <w:rFonts w:ascii="Bookman Old Style" w:eastAsia="Times New Roman" w:hAnsi="Bookman Old Style" w:cs="Times New Roman"/>
                <w:lang w:val="en-IN" w:eastAsia="en-IN"/>
              </w:rPr>
            </w:pPr>
            <w:r w:rsidRPr="007113B3">
              <w:rPr>
                <w:rFonts w:ascii="Bookman Old Style" w:hAnsi="Bookman Old Style"/>
                <w:bCs/>
              </w:rPr>
              <w:t>Somnath Vaijnath Kumbhar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18A3E2" w14:textId="145EE5CA" w:rsidR="00623E38" w:rsidRPr="00783DA3" w:rsidRDefault="00623E38" w:rsidP="00623E38">
            <w:pPr>
              <w:widowControl/>
              <w:autoSpaceDE/>
              <w:autoSpaceDN/>
              <w:ind w:right="4"/>
              <w:jc w:val="center"/>
              <w:rPr>
                <w:rFonts w:ascii="Bookman Old Style" w:eastAsia="Times New Roman" w:hAnsi="Bookman Old Style" w:cs="Times New Roman"/>
                <w:lang w:val="en-IN" w:eastAsia="en-IN"/>
              </w:rPr>
            </w:pPr>
            <w:r>
              <w:rPr>
                <w:rFonts w:ascii="Bookman Old Style" w:hAnsi="Bookman Old Style"/>
                <w:bCs/>
              </w:rPr>
              <w:t>Member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3F070" w14:textId="467CA871" w:rsidR="00623E38" w:rsidRPr="00783DA3" w:rsidRDefault="00623E38" w:rsidP="00623E38">
            <w:pPr>
              <w:widowControl/>
              <w:autoSpaceDE/>
              <w:autoSpaceDN/>
              <w:ind w:right="4"/>
              <w:jc w:val="center"/>
              <w:rPr>
                <w:rFonts w:ascii="Bookman Old Style" w:eastAsia="Times New Roman" w:hAnsi="Bookman Old Style" w:cs="Times New Roman"/>
                <w:lang w:val="en-IN" w:eastAsia="en-IN"/>
              </w:rPr>
            </w:pPr>
            <w:r w:rsidRPr="007113B3">
              <w:rPr>
                <w:rFonts w:ascii="Bookman Old Style" w:hAnsi="Bookman Old Style"/>
                <w:bCs/>
              </w:rPr>
              <w:t>Independent</w:t>
            </w:r>
          </w:p>
        </w:tc>
      </w:tr>
      <w:tr w:rsidR="00623E38" w:rsidRPr="00783DA3" w14:paraId="79ED00A6" w14:textId="77777777" w:rsidTr="005A058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25B0F" w14:textId="1A5058B7" w:rsidR="00623E38" w:rsidRPr="00783DA3" w:rsidRDefault="00623E38" w:rsidP="00623E38">
            <w:pPr>
              <w:widowControl/>
              <w:autoSpaceDE/>
              <w:autoSpaceDN/>
              <w:rPr>
                <w:rFonts w:ascii="Bookman Old Style" w:eastAsia="Times New Roman" w:hAnsi="Bookman Old Style" w:cs="Times New Roman"/>
                <w:lang w:val="en-IN" w:eastAsia="en-IN"/>
              </w:rPr>
            </w:pPr>
            <w:r w:rsidRPr="007113B3">
              <w:rPr>
                <w:rFonts w:ascii="Bookman Old Style" w:hAnsi="Bookman Old Style"/>
                <w:bCs/>
              </w:rPr>
              <w:t>Sheetal Ganatra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1C321B" w14:textId="12995F14" w:rsidR="00623E38" w:rsidRPr="00783DA3" w:rsidRDefault="00623E38" w:rsidP="00623E38">
            <w:pPr>
              <w:widowControl/>
              <w:autoSpaceDE/>
              <w:autoSpaceDN/>
              <w:ind w:right="4"/>
              <w:jc w:val="center"/>
              <w:rPr>
                <w:rFonts w:ascii="Bookman Old Style" w:eastAsia="Times New Roman" w:hAnsi="Bookman Old Style" w:cs="Times New Roman"/>
                <w:lang w:val="en-IN" w:eastAsia="en-IN"/>
              </w:rPr>
            </w:pPr>
            <w:r>
              <w:rPr>
                <w:rFonts w:ascii="Bookman Old Style" w:hAnsi="Bookman Old Style"/>
                <w:bCs/>
              </w:rPr>
              <w:t>Member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AFF9D" w14:textId="7E38C4C4" w:rsidR="00623E38" w:rsidRPr="00783DA3" w:rsidRDefault="00623E38" w:rsidP="00623E38">
            <w:pPr>
              <w:widowControl/>
              <w:autoSpaceDE/>
              <w:autoSpaceDN/>
              <w:ind w:right="4"/>
              <w:jc w:val="center"/>
              <w:rPr>
                <w:rFonts w:ascii="Bookman Old Style" w:eastAsia="Times New Roman" w:hAnsi="Bookman Old Style" w:cs="Times New Roman"/>
                <w:lang w:val="en-IN" w:eastAsia="en-IN"/>
              </w:rPr>
            </w:pPr>
            <w:r>
              <w:rPr>
                <w:rFonts w:ascii="Bookman Old Style" w:hAnsi="Bookman Old Style"/>
                <w:bCs/>
              </w:rPr>
              <w:t>Independent</w:t>
            </w:r>
          </w:p>
        </w:tc>
      </w:tr>
      <w:tr w:rsidR="00623E38" w:rsidRPr="00783DA3" w14:paraId="439270C4" w14:textId="77777777" w:rsidTr="005A058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CB3F4" w14:textId="62E18624" w:rsidR="00623E38" w:rsidRPr="00682CD7" w:rsidRDefault="00623E38" w:rsidP="00623E38">
            <w:pPr>
              <w:widowControl/>
              <w:autoSpaceDE/>
              <w:autoSpaceDN/>
              <w:rPr>
                <w:rFonts w:ascii="Bookman Old Style" w:hAnsi="Bookman Old Style"/>
                <w:bCs/>
              </w:rPr>
            </w:pPr>
            <w:r w:rsidRPr="007113B3">
              <w:rPr>
                <w:rFonts w:ascii="Bookman Old Style" w:hAnsi="Bookman Old Style"/>
                <w:bCs/>
              </w:rPr>
              <w:t>Ravi Rakesh Gupta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07A2C" w14:textId="00E4057F" w:rsidR="00623E38" w:rsidRDefault="00623E38" w:rsidP="00623E38">
            <w:pPr>
              <w:widowControl/>
              <w:autoSpaceDE/>
              <w:autoSpaceDN/>
              <w:ind w:right="4"/>
              <w:jc w:val="center"/>
              <w:rPr>
                <w:rFonts w:ascii="Bookman Old Style" w:hAnsi="Bookman Old Style"/>
                <w:bCs/>
              </w:rPr>
            </w:pPr>
            <w:r w:rsidRPr="007113B3">
              <w:rPr>
                <w:rFonts w:ascii="Bookman Old Style" w:hAnsi="Bookman Old Style"/>
                <w:bCs/>
              </w:rPr>
              <w:t>Chairperson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BBE5B" w14:textId="46B39AA0" w:rsidR="00623E38" w:rsidRDefault="00623E38" w:rsidP="00623E38">
            <w:pPr>
              <w:widowControl/>
              <w:autoSpaceDE/>
              <w:autoSpaceDN/>
              <w:ind w:right="4"/>
              <w:jc w:val="center"/>
              <w:rPr>
                <w:rFonts w:ascii="Bookman Old Style" w:hAnsi="Bookman Old Style"/>
                <w:bCs/>
              </w:rPr>
            </w:pPr>
            <w:r>
              <w:rPr>
                <w:rFonts w:ascii="Bookman Old Style" w:hAnsi="Bookman Old Style"/>
                <w:bCs/>
              </w:rPr>
              <w:t>Independent</w:t>
            </w:r>
          </w:p>
        </w:tc>
      </w:tr>
      <w:tr w:rsidR="00623E38" w:rsidRPr="00783DA3" w14:paraId="76210D5C" w14:textId="77777777" w:rsidTr="005A058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01F53" w14:textId="733FBC85" w:rsidR="00623E38" w:rsidRPr="00682CD7" w:rsidRDefault="00623E38" w:rsidP="00623E38">
            <w:pPr>
              <w:widowControl/>
              <w:autoSpaceDE/>
              <w:autoSpaceDN/>
              <w:rPr>
                <w:rFonts w:ascii="Bookman Old Style" w:hAnsi="Bookman Old Style"/>
                <w:bCs/>
              </w:rPr>
            </w:pPr>
            <w:r w:rsidRPr="007113B3">
              <w:rPr>
                <w:rFonts w:ascii="Bookman Old Style" w:hAnsi="Bookman Old Style"/>
                <w:bCs/>
              </w:rPr>
              <w:t>Pankaj Ramesh Jain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E8C50" w14:textId="6F304229" w:rsidR="00623E38" w:rsidRDefault="00623E38" w:rsidP="00623E38">
            <w:pPr>
              <w:widowControl/>
              <w:autoSpaceDE/>
              <w:autoSpaceDN/>
              <w:ind w:right="4"/>
              <w:jc w:val="center"/>
              <w:rPr>
                <w:rFonts w:ascii="Bookman Old Style" w:hAnsi="Bookman Old Style"/>
                <w:bCs/>
              </w:rPr>
            </w:pPr>
            <w:r>
              <w:rPr>
                <w:rFonts w:ascii="Bookman Old Style" w:hAnsi="Bookman Old Style"/>
                <w:bCs/>
              </w:rPr>
              <w:t>Member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9DF1D" w14:textId="296704E0" w:rsidR="00623E38" w:rsidRDefault="00623E38" w:rsidP="00623E38">
            <w:pPr>
              <w:widowControl/>
              <w:autoSpaceDE/>
              <w:autoSpaceDN/>
              <w:ind w:right="4"/>
              <w:jc w:val="center"/>
              <w:rPr>
                <w:rFonts w:ascii="Bookman Old Style" w:hAnsi="Bookman Old Style"/>
                <w:bCs/>
              </w:rPr>
            </w:pPr>
            <w:r>
              <w:rPr>
                <w:rFonts w:ascii="Bookman Old Style" w:hAnsi="Bookman Old Style"/>
                <w:bCs/>
              </w:rPr>
              <w:t>Independent</w:t>
            </w:r>
          </w:p>
        </w:tc>
      </w:tr>
      <w:tr w:rsidR="00623E38" w:rsidRPr="00783DA3" w14:paraId="4E133095" w14:textId="77777777" w:rsidTr="005A058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C22E6" w14:textId="7032C117" w:rsidR="00623E38" w:rsidRPr="00682CD7" w:rsidRDefault="00623E38" w:rsidP="00623E38">
            <w:pPr>
              <w:widowControl/>
              <w:autoSpaceDE/>
              <w:autoSpaceDN/>
              <w:rPr>
                <w:rFonts w:ascii="Bookman Old Style" w:hAnsi="Bookman Old Style"/>
                <w:bCs/>
              </w:rPr>
            </w:pPr>
            <w:r w:rsidRPr="007113B3">
              <w:rPr>
                <w:rFonts w:ascii="Bookman Old Style" w:hAnsi="Bookman Old Style"/>
                <w:bCs/>
              </w:rPr>
              <w:t>Sugandha Narayan Jagtap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3B8BB" w14:textId="662686A4" w:rsidR="00623E38" w:rsidRDefault="00623E38" w:rsidP="00623E38">
            <w:pPr>
              <w:widowControl/>
              <w:autoSpaceDE/>
              <w:autoSpaceDN/>
              <w:ind w:right="4"/>
              <w:jc w:val="center"/>
              <w:rPr>
                <w:rFonts w:ascii="Bookman Old Style" w:hAnsi="Bookman Old Style"/>
                <w:bCs/>
              </w:rPr>
            </w:pPr>
            <w:r>
              <w:rPr>
                <w:rFonts w:ascii="Bookman Old Style" w:hAnsi="Bookman Old Style"/>
                <w:bCs/>
              </w:rPr>
              <w:t>Member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2BC6B" w14:textId="6F082202" w:rsidR="00623E38" w:rsidRDefault="00623E38" w:rsidP="00623E38">
            <w:pPr>
              <w:widowControl/>
              <w:autoSpaceDE/>
              <w:autoSpaceDN/>
              <w:ind w:right="4"/>
              <w:jc w:val="center"/>
              <w:rPr>
                <w:rFonts w:ascii="Bookman Old Style" w:hAnsi="Bookman Old Style"/>
                <w:bCs/>
              </w:rPr>
            </w:pPr>
            <w:r>
              <w:rPr>
                <w:rFonts w:ascii="Bookman Old Style" w:hAnsi="Bookman Old Style"/>
                <w:bCs/>
              </w:rPr>
              <w:t>Independent</w:t>
            </w:r>
          </w:p>
        </w:tc>
      </w:tr>
    </w:tbl>
    <w:p w14:paraId="143EDF9C" w14:textId="77777777" w:rsidR="00ED4F66" w:rsidRPr="00783DA3" w:rsidRDefault="00ED4F66">
      <w:pPr>
        <w:pStyle w:val="BodyText"/>
        <w:spacing w:before="9"/>
        <w:ind w:left="0"/>
        <w:rPr>
          <w:rFonts w:ascii="Bookman Old Style" w:hAnsi="Bookman Old Style"/>
        </w:rPr>
      </w:pPr>
    </w:p>
    <w:p w14:paraId="4B152E86" w14:textId="77777777" w:rsidR="00ED4F66" w:rsidRPr="00783DA3" w:rsidRDefault="00783DA3">
      <w:pPr>
        <w:pStyle w:val="BodyText"/>
        <w:ind w:left="220"/>
        <w:jc w:val="both"/>
        <w:rPr>
          <w:rFonts w:ascii="Bookman Old Style" w:hAnsi="Bookman Old Style"/>
        </w:rPr>
      </w:pPr>
      <w:r w:rsidRPr="00783DA3">
        <w:rPr>
          <w:rFonts w:ascii="Bookman Old Style" w:hAnsi="Bookman Old Style"/>
        </w:rPr>
        <w:t>The Company Secretary of the Company will act as the Secretary of the Committee.</w:t>
      </w:r>
    </w:p>
    <w:p w14:paraId="06A6B621" w14:textId="77777777" w:rsidR="00ED4F66" w:rsidRPr="00783DA3" w:rsidRDefault="00ED4F66">
      <w:pPr>
        <w:pStyle w:val="BodyText"/>
        <w:spacing w:before="2"/>
        <w:ind w:left="0"/>
        <w:rPr>
          <w:rFonts w:ascii="Bookman Old Style" w:hAnsi="Bookman Old Style"/>
        </w:rPr>
      </w:pPr>
    </w:p>
    <w:p w14:paraId="44A5D599" w14:textId="77777777" w:rsidR="00783DA3" w:rsidRPr="00783DA3" w:rsidRDefault="00783DA3" w:rsidP="00783DA3">
      <w:pPr>
        <w:widowControl/>
        <w:shd w:val="clear" w:color="auto" w:fill="FFFFFF"/>
        <w:autoSpaceDE/>
        <w:autoSpaceDN/>
        <w:ind w:right="4"/>
        <w:jc w:val="both"/>
        <w:rPr>
          <w:rFonts w:ascii="Bookman Old Style" w:eastAsia="Times New Roman" w:hAnsi="Bookman Old Style" w:cs="Times New Roman"/>
          <w:lang w:val="en-IN" w:eastAsia="en-IN"/>
        </w:rPr>
      </w:pPr>
      <w:r w:rsidRPr="00783DA3">
        <w:rPr>
          <w:rFonts w:ascii="Bookman Old Style" w:eastAsia="Times New Roman" w:hAnsi="Bookman Old Style" w:cs="Times New Roman"/>
          <w:color w:val="000000"/>
          <w:lang w:val="en-IN" w:eastAsia="en-IN"/>
        </w:rPr>
        <w:t>This committee will address all grievances of Shareholders/Investors and its terms of reference include the following:</w:t>
      </w:r>
    </w:p>
    <w:p w14:paraId="29001E9B" w14:textId="77777777" w:rsidR="00783DA3" w:rsidRPr="00783DA3" w:rsidRDefault="00783DA3" w:rsidP="00783DA3">
      <w:pPr>
        <w:widowControl/>
        <w:numPr>
          <w:ilvl w:val="0"/>
          <w:numId w:val="30"/>
        </w:numPr>
        <w:shd w:val="clear" w:color="auto" w:fill="FFFFFF"/>
        <w:autoSpaceDE/>
        <w:autoSpaceDN/>
        <w:spacing w:before="280"/>
        <w:ind w:right="4"/>
        <w:jc w:val="both"/>
        <w:textAlignment w:val="baseline"/>
        <w:rPr>
          <w:rFonts w:ascii="Bookman Old Style" w:eastAsia="Times New Roman" w:hAnsi="Bookman Old Style" w:cs="Times New Roman"/>
          <w:color w:val="000000"/>
          <w:lang w:val="en-IN" w:eastAsia="en-IN"/>
        </w:rPr>
      </w:pPr>
      <w:r w:rsidRPr="00783DA3">
        <w:rPr>
          <w:rFonts w:ascii="Bookman Old Style" w:eastAsia="Times New Roman" w:hAnsi="Bookman Old Style" w:cs="Times New Roman"/>
          <w:color w:val="000000"/>
          <w:lang w:val="en-IN" w:eastAsia="en-IN"/>
        </w:rPr>
        <w:t>Allotment and listing of our shares in future </w:t>
      </w:r>
    </w:p>
    <w:p w14:paraId="04A2F9DA" w14:textId="77777777" w:rsidR="00783DA3" w:rsidRPr="00783DA3" w:rsidRDefault="00783DA3" w:rsidP="00783DA3">
      <w:pPr>
        <w:widowControl/>
        <w:numPr>
          <w:ilvl w:val="0"/>
          <w:numId w:val="30"/>
        </w:numPr>
        <w:autoSpaceDE/>
        <w:autoSpaceDN/>
        <w:jc w:val="both"/>
        <w:textAlignment w:val="baseline"/>
        <w:rPr>
          <w:rFonts w:ascii="Bookman Old Style" w:eastAsia="Times New Roman" w:hAnsi="Bookman Old Style" w:cs="Times New Roman"/>
          <w:color w:val="000000"/>
          <w:lang w:val="en-IN" w:eastAsia="en-IN"/>
        </w:rPr>
      </w:pPr>
      <w:r w:rsidRPr="00783DA3">
        <w:rPr>
          <w:rFonts w:ascii="Bookman Old Style" w:eastAsia="Times New Roman" w:hAnsi="Bookman Old Style" w:cs="Times New Roman"/>
          <w:color w:val="000000"/>
          <w:lang w:val="en-IN" w:eastAsia="en-IN"/>
        </w:rPr>
        <w:t>Redressing of shareholders and investor complaints such as non-receipt of declared dividend, annual report, transfer of Equity Shares and issue of duplicate/split/consolidated share certificates; </w:t>
      </w:r>
    </w:p>
    <w:p w14:paraId="7B57D5FE" w14:textId="77777777" w:rsidR="00783DA3" w:rsidRPr="00783DA3" w:rsidRDefault="00783DA3" w:rsidP="00783DA3">
      <w:pPr>
        <w:widowControl/>
        <w:numPr>
          <w:ilvl w:val="0"/>
          <w:numId w:val="30"/>
        </w:numPr>
        <w:autoSpaceDE/>
        <w:autoSpaceDN/>
        <w:jc w:val="both"/>
        <w:textAlignment w:val="baseline"/>
        <w:rPr>
          <w:rFonts w:ascii="Bookman Old Style" w:eastAsia="Times New Roman" w:hAnsi="Bookman Old Style" w:cs="Times New Roman"/>
          <w:color w:val="000000"/>
          <w:lang w:val="en-IN" w:eastAsia="en-IN"/>
        </w:rPr>
      </w:pPr>
      <w:r w:rsidRPr="00783DA3">
        <w:rPr>
          <w:rFonts w:ascii="Bookman Old Style" w:eastAsia="Times New Roman" w:hAnsi="Bookman Old Style" w:cs="Times New Roman"/>
          <w:color w:val="000000"/>
          <w:lang w:val="en-IN" w:eastAsia="en-IN"/>
        </w:rPr>
        <w:t>Monitoring transfers, transmissions, dematerialization, re-materialization, splitting and consolidation of Equity Shares and other securities issued by our Company, including review of cases for refusal of transfer/ transmission of shares and debentures; </w:t>
      </w:r>
    </w:p>
    <w:p w14:paraId="73B95B25" w14:textId="77777777" w:rsidR="00783DA3" w:rsidRPr="00783DA3" w:rsidRDefault="00783DA3" w:rsidP="00783DA3">
      <w:pPr>
        <w:widowControl/>
        <w:numPr>
          <w:ilvl w:val="0"/>
          <w:numId w:val="30"/>
        </w:numPr>
        <w:autoSpaceDE/>
        <w:autoSpaceDN/>
        <w:jc w:val="both"/>
        <w:textAlignment w:val="baseline"/>
        <w:rPr>
          <w:rFonts w:ascii="Bookman Old Style" w:eastAsia="Times New Roman" w:hAnsi="Bookman Old Style" w:cs="Times New Roman"/>
          <w:color w:val="000000"/>
          <w:lang w:val="en-IN" w:eastAsia="en-IN"/>
        </w:rPr>
      </w:pPr>
      <w:r w:rsidRPr="00783DA3">
        <w:rPr>
          <w:rFonts w:ascii="Bookman Old Style" w:eastAsia="Times New Roman" w:hAnsi="Bookman Old Style" w:cs="Times New Roman"/>
          <w:color w:val="000000"/>
          <w:lang w:val="en-IN" w:eastAsia="en-IN"/>
        </w:rPr>
        <w:t>Reference to statutory and regulatory authorities regarding investor grievances; </w:t>
      </w:r>
    </w:p>
    <w:p w14:paraId="28EA8D9C" w14:textId="77777777" w:rsidR="00783DA3" w:rsidRPr="00783DA3" w:rsidRDefault="00783DA3" w:rsidP="00783DA3">
      <w:pPr>
        <w:widowControl/>
        <w:numPr>
          <w:ilvl w:val="0"/>
          <w:numId w:val="30"/>
        </w:numPr>
        <w:autoSpaceDE/>
        <w:autoSpaceDN/>
        <w:jc w:val="both"/>
        <w:textAlignment w:val="baseline"/>
        <w:rPr>
          <w:rFonts w:ascii="Bookman Old Style" w:eastAsia="Times New Roman" w:hAnsi="Bookman Old Style" w:cs="Times New Roman"/>
          <w:color w:val="000000"/>
          <w:lang w:val="en-IN" w:eastAsia="en-IN"/>
        </w:rPr>
      </w:pPr>
      <w:r w:rsidRPr="00783DA3">
        <w:rPr>
          <w:rFonts w:ascii="Bookman Old Style" w:eastAsia="Times New Roman" w:hAnsi="Bookman Old Style" w:cs="Times New Roman"/>
          <w:color w:val="000000"/>
          <w:lang w:val="en-IN" w:eastAsia="en-IN"/>
        </w:rPr>
        <w:t>To otherwise ensure proper and timely attendance and redressal of investor queries and grievances; </w:t>
      </w:r>
    </w:p>
    <w:p w14:paraId="49475431" w14:textId="77777777" w:rsidR="00783DA3" w:rsidRPr="00783DA3" w:rsidRDefault="00783DA3" w:rsidP="00783DA3">
      <w:pPr>
        <w:widowControl/>
        <w:numPr>
          <w:ilvl w:val="0"/>
          <w:numId w:val="30"/>
        </w:numPr>
        <w:autoSpaceDE/>
        <w:autoSpaceDN/>
        <w:jc w:val="both"/>
        <w:textAlignment w:val="baseline"/>
        <w:rPr>
          <w:rFonts w:ascii="Bookman Old Style" w:eastAsia="Times New Roman" w:hAnsi="Bookman Old Style" w:cs="Times New Roman"/>
          <w:color w:val="000000"/>
          <w:lang w:val="en-IN" w:eastAsia="en-IN"/>
        </w:rPr>
      </w:pPr>
      <w:r w:rsidRPr="00783DA3">
        <w:rPr>
          <w:rFonts w:ascii="Bookman Old Style" w:eastAsia="Times New Roman" w:hAnsi="Bookman Old Style" w:cs="Times New Roman"/>
          <w:color w:val="000000"/>
          <w:lang w:val="en-IN" w:eastAsia="en-IN"/>
        </w:rPr>
        <w:t>And to do all such acts, things or deeds as may be necessary or incidental to the exercise of the above powers.</w:t>
      </w:r>
    </w:p>
    <w:p w14:paraId="5075B052" w14:textId="77777777" w:rsidR="00ED4F66" w:rsidRPr="00783DA3" w:rsidRDefault="00ED4F66" w:rsidP="00783DA3">
      <w:pPr>
        <w:pStyle w:val="BodyText"/>
        <w:spacing w:before="1" w:line="237" w:lineRule="auto"/>
        <w:ind w:left="220" w:right="240"/>
        <w:jc w:val="both"/>
        <w:rPr>
          <w:rFonts w:ascii="Bookman Old Style" w:hAnsi="Bookman Old Style"/>
        </w:rPr>
      </w:pPr>
    </w:p>
    <w:sectPr w:rsidR="00ED4F66" w:rsidRPr="00783DA3" w:rsidSect="00783DA3">
      <w:pgSz w:w="11910" w:h="16840"/>
      <w:pgMar w:top="1420" w:right="1200" w:bottom="280" w:left="122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3BD0"/>
    <w:multiLevelType w:val="multilevel"/>
    <w:tmpl w:val="CC78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01C2E"/>
    <w:multiLevelType w:val="hybridMultilevel"/>
    <w:tmpl w:val="B412A35C"/>
    <w:lvl w:ilvl="0" w:tplc="955ED174">
      <w:start w:val="1"/>
      <w:numFmt w:val="decimal"/>
      <w:lvlText w:val="%1."/>
      <w:lvlJc w:val="left"/>
      <w:pPr>
        <w:ind w:left="503" w:hanging="284"/>
      </w:pPr>
      <w:rPr>
        <w:rFonts w:ascii="Calibri" w:eastAsia="Calibri" w:hAnsi="Calibri" w:cs="Calibri" w:hint="default"/>
        <w:w w:val="100"/>
        <w:sz w:val="22"/>
        <w:szCs w:val="22"/>
        <w:lang w:val="en-US" w:eastAsia="en-US" w:bidi="ar-SA"/>
      </w:rPr>
    </w:lvl>
    <w:lvl w:ilvl="1" w:tplc="E7180074">
      <w:numFmt w:val="bullet"/>
      <w:lvlText w:val="•"/>
      <w:lvlJc w:val="left"/>
      <w:pPr>
        <w:ind w:left="1398" w:hanging="284"/>
      </w:pPr>
      <w:rPr>
        <w:rFonts w:hint="default"/>
        <w:lang w:val="en-US" w:eastAsia="en-US" w:bidi="ar-SA"/>
      </w:rPr>
    </w:lvl>
    <w:lvl w:ilvl="2" w:tplc="A63E3DCC">
      <w:numFmt w:val="bullet"/>
      <w:lvlText w:val="•"/>
      <w:lvlJc w:val="left"/>
      <w:pPr>
        <w:ind w:left="2297" w:hanging="284"/>
      </w:pPr>
      <w:rPr>
        <w:rFonts w:hint="default"/>
        <w:lang w:val="en-US" w:eastAsia="en-US" w:bidi="ar-SA"/>
      </w:rPr>
    </w:lvl>
    <w:lvl w:ilvl="3" w:tplc="47C6CE46">
      <w:numFmt w:val="bullet"/>
      <w:lvlText w:val="•"/>
      <w:lvlJc w:val="left"/>
      <w:pPr>
        <w:ind w:left="3195" w:hanging="284"/>
      </w:pPr>
      <w:rPr>
        <w:rFonts w:hint="default"/>
        <w:lang w:val="en-US" w:eastAsia="en-US" w:bidi="ar-SA"/>
      </w:rPr>
    </w:lvl>
    <w:lvl w:ilvl="4" w:tplc="0346D532">
      <w:numFmt w:val="bullet"/>
      <w:lvlText w:val="•"/>
      <w:lvlJc w:val="left"/>
      <w:pPr>
        <w:ind w:left="4094" w:hanging="284"/>
      </w:pPr>
      <w:rPr>
        <w:rFonts w:hint="default"/>
        <w:lang w:val="en-US" w:eastAsia="en-US" w:bidi="ar-SA"/>
      </w:rPr>
    </w:lvl>
    <w:lvl w:ilvl="5" w:tplc="96C0BA66">
      <w:numFmt w:val="bullet"/>
      <w:lvlText w:val="•"/>
      <w:lvlJc w:val="left"/>
      <w:pPr>
        <w:ind w:left="4993" w:hanging="284"/>
      </w:pPr>
      <w:rPr>
        <w:rFonts w:hint="default"/>
        <w:lang w:val="en-US" w:eastAsia="en-US" w:bidi="ar-SA"/>
      </w:rPr>
    </w:lvl>
    <w:lvl w:ilvl="6" w:tplc="4F3C23BC">
      <w:numFmt w:val="bullet"/>
      <w:lvlText w:val="•"/>
      <w:lvlJc w:val="left"/>
      <w:pPr>
        <w:ind w:left="5891" w:hanging="284"/>
      </w:pPr>
      <w:rPr>
        <w:rFonts w:hint="default"/>
        <w:lang w:val="en-US" w:eastAsia="en-US" w:bidi="ar-SA"/>
      </w:rPr>
    </w:lvl>
    <w:lvl w:ilvl="7" w:tplc="5B683ECC">
      <w:numFmt w:val="bullet"/>
      <w:lvlText w:val="•"/>
      <w:lvlJc w:val="left"/>
      <w:pPr>
        <w:ind w:left="6790" w:hanging="284"/>
      </w:pPr>
      <w:rPr>
        <w:rFonts w:hint="default"/>
        <w:lang w:val="en-US" w:eastAsia="en-US" w:bidi="ar-SA"/>
      </w:rPr>
    </w:lvl>
    <w:lvl w:ilvl="8" w:tplc="78D884C4">
      <w:numFmt w:val="bullet"/>
      <w:lvlText w:val="•"/>
      <w:lvlJc w:val="left"/>
      <w:pPr>
        <w:ind w:left="7689" w:hanging="284"/>
      </w:pPr>
      <w:rPr>
        <w:rFonts w:hint="default"/>
        <w:lang w:val="en-US" w:eastAsia="en-US" w:bidi="ar-SA"/>
      </w:rPr>
    </w:lvl>
  </w:abstractNum>
  <w:abstractNum w:abstractNumId="2" w15:restartNumberingAfterBreak="0">
    <w:nsid w:val="11535402"/>
    <w:multiLevelType w:val="hybridMultilevel"/>
    <w:tmpl w:val="25DE0F8A"/>
    <w:lvl w:ilvl="0" w:tplc="6EAEA31A">
      <w:start w:val="1"/>
      <w:numFmt w:val="lowerLetter"/>
      <w:lvlText w:val="%1."/>
      <w:lvlJc w:val="left"/>
      <w:pPr>
        <w:ind w:left="503" w:hanging="284"/>
      </w:pPr>
      <w:rPr>
        <w:rFonts w:ascii="Calibri" w:eastAsia="Calibri" w:hAnsi="Calibri" w:cs="Calibri" w:hint="default"/>
        <w:spacing w:val="-1"/>
        <w:w w:val="100"/>
        <w:sz w:val="22"/>
        <w:szCs w:val="22"/>
        <w:lang w:val="en-US" w:eastAsia="en-US" w:bidi="ar-SA"/>
      </w:rPr>
    </w:lvl>
    <w:lvl w:ilvl="1" w:tplc="B4D2602C">
      <w:numFmt w:val="bullet"/>
      <w:lvlText w:val="•"/>
      <w:lvlJc w:val="left"/>
      <w:pPr>
        <w:ind w:left="1398" w:hanging="284"/>
      </w:pPr>
      <w:rPr>
        <w:rFonts w:hint="default"/>
        <w:lang w:val="en-US" w:eastAsia="en-US" w:bidi="ar-SA"/>
      </w:rPr>
    </w:lvl>
    <w:lvl w:ilvl="2" w:tplc="F66C3494">
      <w:numFmt w:val="bullet"/>
      <w:lvlText w:val="•"/>
      <w:lvlJc w:val="left"/>
      <w:pPr>
        <w:ind w:left="2297" w:hanging="284"/>
      </w:pPr>
      <w:rPr>
        <w:rFonts w:hint="default"/>
        <w:lang w:val="en-US" w:eastAsia="en-US" w:bidi="ar-SA"/>
      </w:rPr>
    </w:lvl>
    <w:lvl w:ilvl="3" w:tplc="A3E65704">
      <w:numFmt w:val="bullet"/>
      <w:lvlText w:val="•"/>
      <w:lvlJc w:val="left"/>
      <w:pPr>
        <w:ind w:left="3195" w:hanging="284"/>
      </w:pPr>
      <w:rPr>
        <w:rFonts w:hint="default"/>
        <w:lang w:val="en-US" w:eastAsia="en-US" w:bidi="ar-SA"/>
      </w:rPr>
    </w:lvl>
    <w:lvl w:ilvl="4" w:tplc="95EE460A">
      <w:numFmt w:val="bullet"/>
      <w:lvlText w:val="•"/>
      <w:lvlJc w:val="left"/>
      <w:pPr>
        <w:ind w:left="4094" w:hanging="284"/>
      </w:pPr>
      <w:rPr>
        <w:rFonts w:hint="default"/>
        <w:lang w:val="en-US" w:eastAsia="en-US" w:bidi="ar-SA"/>
      </w:rPr>
    </w:lvl>
    <w:lvl w:ilvl="5" w:tplc="64AA4B12">
      <w:numFmt w:val="bullet"/>
      <w:lvlText w:val="•"/>
      <w:lvlJc w:val="left"/>
      <w:pPr>
        <w:ind w:left="4993" w:hanging="284"/>
      </w:pPr>
      <w:rPr>
        <w:rFonts w:hint="default"/>
        <w:lang w:val="en-US" w:eastAsia="en-US" w:bidi="ar-SA"/>
      </w:rPr>
    </w:lvl>
    <w:lvl w:ilvl="6" w:tplc="4F0E5AB4">
      <w:numFmt w:val="bullet"/>
      <w:lvlText w:val="•"/>
      <w:lvlJc w:val="left"/>
      <w:pPr>
        <w:ind w:left="5891" w:hanging="284"/>
      </w:pPr>
      <w:rPr>
        <w:rFonts w:hint="default"/>
        <w:lang w:val="en-US" w:eastAsia="en-US" w:bidi="ar-SA"/>
      </w:rPr>
    </w:lvl>
    <w:lvl w:ilvl="7" w:tplc="2C4E314C">
      <w:numFmt w:val="bullet"/>
      <w:lvlText w:val="•"/>
      <w:lvlJc w:val="left"/>
      <w:pPr>
        <w:ind w:left="6790" w:hanging="284"/>
      </w:pPr>
      <w:rPr>
        <w:rFonts w:hint="default"/>
        <w:lang w:val="en-US" w:eastAsia="en-US" w:bidi="ar-SA"/>
      </w:rPr>
    </w:lvl>
    <w:lvl w:ilvl="8" w:tplc="89D2C034">
      <w:numFmt w:val="bullet"/>
      <w:lvlText w:val="•"/>
      <w:lvlJc w:val="left"/>
      <w:pPr>
        <w:ind w:left="7689" w:hanging="284"/>
      </w:pPr>
      <w:rPr>
        <w:rFonts w:hint="default"/>
        <w:lang w:val="en-US" w:eastAsia="en-US" w:bidi="ar-SA"/>
      </w:rPr>
    </w:lvl>
  </w:abstractNum>
  <w:abstractNum w:abstractNumId="3" w15:restartNumberingAfterBreak="0">
    <w:nsid w:val="1B151976"/>
    <w:multiLevelType w:val="hybridMultilevel"/>
    <w:tmpl w:val="18525944"/>
    <w:lvl w:ilvl="0" w:tplc="F60CC812">
      <w:start w:val="1"/>
      <w:numFmt w:val="lowerLetter"/>
      <w:lvlText w:val="%1)"/>
      <w:lvlJc w:val="left"/>
      <w:pPr>
        <w:ind w:left="503" w:hanging="284"/>
      </w:pPr>
      <w:rPr>
        <w:rFonts w:ascii="Calibri" w:eastAsia="Calibri" w:hAnsi="Calibri" w:cs="Calibri" w:hint="default"/>
        <w:spacing w:val="-1"/>
        <w:w w:val="100"/>
        <w:sz w:val="22"/>
        <w:szCs w:val="22"/>
        <w:lang w:val="en-US" w:eastAsia="en-US" w:bidi="ar-SA"/>
      </w:rPr>
    </w:lvl>
    <w:lvl w:ilvl="1" w:tplc="E5F0E7F0">
      <w:numFmt w:val="bullet"/>
      <w:lvlText w:val="•"/>
      <w:lvlJc w:val="left"/>
      <w:pPr>
        <w:ind w:left="1398" w:hanging="284"/>
      </w:pPr>
      <w:rPr>
        <w:rFonts w:hint="default"/>
        <w:lang w:val="en-US" w:eastAsia="en-US" w:bidi="ar-SA"/>
      </w:rPr>
    </w:lvl>
    <w:lvl w:ilvl="2" w:tplc="A62A4144">
      <w:numFmt w:val="bullet"/>
      <w:lvlText w:val="•"/>
      <w:lvlJc w:val="left"/>
      <w:pPr>
        <w:ind w:left="2297" w:hanging="284"/>
      </w:pPr>
      <w:rPr>
        <w:rFonts w:hint="default"/>
        <w:lang w:val="en-US" w:eastAsia="en-US" w:bidi="ar-SA"/>
      </w:rPr>
    </w:lvl>
    <w:lvl w:ilvl="3" w:tplc="284EAA46">
      <w:numFmt w:val="bullet"/>
      <w:lvlText w:val="•"/>
      <w:lvlJc w:val="left"/>
      <w:pPr>
        <w:ind w:left="3195" w:hanging="284"/>
      </w:pPr>
      <w:rPr>
        <w:rFonts w:hint="default"/>
        <w:lang w:val="en-US" w:eastAsia="en-US" w:bidi="ar-SA"/>
      </w:rPr>
    </w:lvl>
    <w:lvl w:ilvl="4" w:tplc="C570E952">
      <w:numFmt w:val="bullet"/>
      <w:lvlText w:val="•"/>
      <w:lvlJc w:val="left"/>
      <w:pPr>
        <w:ind w:left="4094" w:hanging="284"/>
      </w:pPr>
      <w:rPr>
        <w:rFonts w:hint="default"/>
        <w:lang w:val="en-US" w:eastAsia="en-US" w:bidi="ar-SA"/>
      </w:rPr>
    </w:lvl>
    <w:lvl w:ilvl="5" w:tplc="977A89A8">
      <w:numFmt w:val="bullet"/>
      <w:lvlText w:val="•"/>
      <w:lvlJc w:val="left"/>
      <w:pPr>
        <w:ind w:left="4993" w:hanging="284"/>
      </w:pPr>
      <w:rPr>
        <w:rFonts w:hint="default"/>
        <w:lang w:val="en-US" w:eastAsia="en-US" w:bidi="ar-SA"/>
      </w:rPr>
    </w:lvl>
    <w:lvl w:ilvl="6" w:tplc="99ACCC2A">
      <w:numFmt w:val="bullet"/>
      <w:lvlText w:val="•"/>
      <w:lvlJc w:val="left"/>
      <w:pPr>
        <w:ind w:left="5891" w:hanging="284"/>
      </w:pPr>
      <w:rPr>
        <w:rFonts w:hint="default"/>
        <w:lang w:val="en-US" w:eastAsia="en-US" w:bidi="ar-SA"/>
      </w:rPr>
    </w:lvl>
    <w:lvl w:ilvl="7" w:tplc="EC62F3F4">
      <w:numFmt w:val="bullet"/>
      <w:lvlText w:val="•"/>
      <w:lvlJc w:val="left"/>
      <w:pPr>
        <w:ind w:left="6790" w:hanging="284"/>
      </w:pPr>
      <w:rPr>
        <w:rFonts w:hint="default"/>
        <w:lang w:val="en-US" w:eastAsia="en-US" w:bidi="ar-SA"/>
      </w:rPr>
    </w:lvl>
    <w:lvl w:ilvl="8" w:tplc="8FC4CE12">
      <w:numFmt w:val="bullet"/>
      <w:lvlText w:val="•"/>
      <w:lvlJc w:val="left"/>
      <w:pPr>
        <w:ind w:left="7689" w:hanging="284"/>
      </w:pPr>
      <w:rPr>
        <w:rFonts w:hint="default"/>
        <w:lang w:val="en-US" w:eastAsia="en-US" w:bidi="ar-SA"/>
      </w:rPr>
    </w:lvl>
  </w:abstractNum>
  <w:abstractNum w:abstractNumId="4" w15:restartNumberingAfterBreak="0">
    <w:nsid w:val="1BEB3B9C"/>
    <w:multiLevelType w:val="multilevel"/>
    <w:tmpl w:val="027ED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D71C56"/>
    <w:multiLevelType w:val="multilevel"/>
    <w:tmpl w:val="80C0A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517F7A"/>
    <w:multiLevelType w:val="hybridMultilevel"/>
    <w:tmpl w:val="76A4F70E"/>
    <w:lvl w:ilvl="0" w:tplc="67164620">
      <w:start w:val="5"/>
      <w:numFmt w:val="lowerLetter"/>
      <w:lvlText w:val="%1."/>
      <w:lvlJc w:val="left"/>
      <w:pPr>
        <w:tabs>
          <w:tab w:val="num" w:pos="720"/>
        </w:tabs>
        <w:ind w:left="720" w:hanging="360"/>
      </w:pPr>
    </w:lvl>
    <w:lvl w:ilvl="1" w:tplc="C9D6CAE4" w:tentative="1">
      <w:start w:val="1"/>
      <w:numFmt w:val="decimal"/>
      <w:lvlText w:val="%2."/>
      <w:lvlJc w:val="left"/>
      <w:pPr>
        <w:tabs>
          <w:tab w:val="num" w:pos="1440"/>
        </w:tabs>
        <w:ind w:left="1440" w:hanging="360"/>
      </w:pPr>
    </w:lvl>
    <w:lvl w:ilvl="2" w:tplc="248A1B6C" w:tentative="1">
      <w:start w:val="1"/>
      <w:numFmt w:val="decimal"/>
      <w:lvlText w:val="%3."/>
      <w:lvlJc w:val="left"/>
      <w:pPr>
        <w:tabs>
          <w:tab w:val="num" w:pos="2160"/>
        </w:tabs>
        <w:ind w:left="2160" w:hanging="360"/>
      </w:pPr>
    </w:lvl>
    <w:lvl w:ilvl="3" w:tplc="3CD63D2C" w:tentative="1">
      <w:start w:val="1"/>
      <w:numFmt w:val="decimal"/>
      <w:lvlText w:val="%4."/>
      <w:lvlJc w:val="left"/>
      <w:pPr>
        <w:tabs>
          <w:tab w:val="num" w:pos="2880"/>
        </w:tabs>
        <w:ind w:left="2880" w:hanging="360"/>
      </w:pPr>
    </w:lvl>
    <w:lvl w:ilvl="4" w:tplc="17B6DFF0" w:tentative="1">
      <w:start w:val="1"/>
      <w:numFmt w:val="decimal"/>
      <w:lvlText w:val="%5."/>
      <w:lvlJc w:val="left"/>
      <w:pPr>
        <w:tabs>
          <w:tab w:val="num" w:pos="3600"/>
        </w:tabs>
        <w:ind w:left="3600" w:hanging="360"/>
      </w:pPr>
    </w:lvl>
    <w:lvl w:ilvl="5" w:tplc="7FB4A812" w:tentative="1">
      <w:start w:val="1"/>
      <w:numFmt w:val="decimal"/>
      <w:lvlText w:val="%6."/>
      <w:lvlJc w:val="left"/>
      <w:pPr>
        <w:tabs>
          <w:tab w:val="num" w:pos="4320"/>
        </w:tabs>
        <w:ind w:left="4320" w:hanging="360"/>
      </w:pPr>
    </w:lvl>
    <w:lvl w:ilvl="6" w:tplc="42CAD278" w:tentative="1">
      <w:start w:val="1"/>
      <w:numFmt w:val="decimal"/>
      <w:lvlText w:val="%7."/>
      <w:lvlJc w:val="left"/>
      <w:pPr>
        <w:tabs>
          <w:tab w:val="num" w:pos="5040"/>
        </w:tabs>
        <w:ind w:left="5040" w:hanging="360"/>
      </w:pPr>
    </w:lvl>
    <w:lvl w:ilvl="7" w:tplc="DFD462EC" w:tentative="1">
      <w:start w:val="1"/>
      <w:numFmt w:val="decimal"/>
      <w:lvlText w:val="%8."/>
      <w:lvlJc w:val="left"/>
      <w:pPr>
        <w:tabs>
          <w:tab w:val="num" w:pos="5760"/>
        </w:tabs>
        <w:ind w:left="5760" w:hanging="360"/>
      </w:pPr>
    </w:lvl>
    <w:lvl w:ilvl="8" w:tplc="5ECC141E" w:tentative="1">
      <w:start w:val="1"/>
      <w:numFmt w:val="decimal"/>
      <w:lvlText w:val="%9."/>
      <w:lvlJc w:val="left"/>
      <w:pPr>
        <w:tabs>
          <w:tab w:val="num" w:pos="6480"/>
        </w:tabs>
        <w:ind w:left="6480" w:hanging="360"/>
      </w:pPr>
    </w:lvl>
  </w:abstractNum>
  <w:abstractNum w:abstractNumId="7" w15:restartNumberingAfterBreak="0">
    <w:nsid w:val="38973E5D"/>
    <w:multiLevelType w:val="multilevel"/>
    <w:tmpl w:val="8DF6A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D132BF"/>
    <w:multiLevelType w:val="hybridMultilevel"/>
    <w:tmpl w:val="050850C0"/>
    <w:lvl w:ilvl="0" w:tplc="4A2AA3B2">
      <w:start w:val="1"/>
      <w:numFmt w:val="upperLetter"/>
      <w:lvlText w:val="%1."/>
      <w:lvlJc w:val="left"/>
      <w:pPr>
        <w:ind w:left="503" w:hanging="284"/>
      </w:pPr>
      <w:rPr>
        <w:rFonts w:ascii="Calibri" w:eastAsia="Calibri" w:hAnsi="Calibri" w:cs="Calibri" w:hint="default"/>
        <w:spacing w:val="-1"/>
        <w:w w:val="100"/>
        <w:sz w:val="22"/>
        <w:szCs w:val="22"/>
        <w:lang w:val="en-US" w:eastAsia="en-US" w:bidi="ar-SA"/>
      </w:rPr>
    </w:lvl>
    <w:lvl w:ilvl="1" w:tplc="80B2B738">
      <w:numFmt w:val="bullet"/>
      <w:lvlText w:val="•"/>
      <w:lvlJc w:val="left"/>
      <w:pPr>
        <w:ind w:left="1398" w:hanging="284"/>
      </w:pPr>
      <w:rPr>
        <w:rFonts w:hint="default"/>
        <w:lang w:val="en-US" w:eastAsia="en-US" w:bidi="ar-SA"/>
      </w:rPr>
    </w:lvl>
    <w:lvl w:ilvl="2" w:tplc="73667554">
      <w:numFmt w:val="bullet"/>
      <w:lvlText w:val="•"/>
      <w:lvlJc w:val="left"/>
      <w:pPr>
        <w:ind w:left="2297" w:hanging="284"/>
      </w:pPr>
      <w:rPr>
        <w:rFonts w:hint="default"/>
        <w:lang w:val="en-US" w:eastAsia="en-US" w:bidi="ar-SA"/>
      </w:rPr>
    </w:lvl>
    <w:lvl w:ilvl="3" w:tplc="98F210A6">
      <w:numFmt w:val="bullet"/>
      <w:lvlText w:val="•"/>
      <w:lvlJc w:val="left"/>
      <w:pPr>
        <w:ind w:left="3195" w:hanging="284"/>
      </w:pPr>
      <w:rPr>
        <w:rFonts w:hint="default"/>
        <w:lang w:val="en-US" w:eastAsia="en-US" w:bidi="ar-SA"/>
      </w:rPr>
    </w:lvl>
    <w:lvl w:ilvl="4" w:tplc="07F22B88">
      <w:numFmt w:val="bullet"/>
      <w:lvlText w:val="•"/>
      <w:lvlJc w:val="left"/>
      <w:pPr>
        <w:ind w:left="4094" w:hanging="284"/>
      </w:pPr>
      <w:rPr>
        <w:rFonts w:hint="default"/>
        <w:lang w:val="en-US" w:eastAsia="en-US" w:bidi="ar-SA"/>
      </w:rPr>
    </w:lvl>
    <w:lvl w:ilvl="5" w:tplc="73C47F0C">
      <w:numFmt w:val="bullet"/>
      <w:lvlText w:val="•"/>
      <w:lvlJc w:val="left"/>
      <w:pPr>
        <w:ind w:left="4993" w:hanging="284"/>
      </w:pPr>
      <w:rPr>
        <w:rFonts w:hint="default"/>
        <w:lang w:val="en-US" w:eastAsia="en-US" w:bidi="ar-SA"/>
      </w:rPr>
    </w:lvl>
    <w:lvl w:ilvl="6" w:tplc="62FCD50E">
      <w:numFmt w:val="bullet"/>
      <w:lvlText w:val="•"/>
      <w:lvlJc w:val="left"/>
      <w:pPr>
        <w:ind w:left="5891" w:hanging="284"/>
      </w:pPr>
      <w:rPr>
        <w:rFonts w:hint="default"/>
        <w:lang w:val="en-US" w:eastAsia="en-US" w:bidi="ar-SA"/>
      </w:rPr>
    </w:lvl>
    <w:lvl w:ilvl="7" w:tplc="0A9672EC">
      <w:numFmt w:val="bullet"/>
      <w:lvlText w:val="•"/>
      <w:lvlJc w:val="left"/>
      <w:pPr>
        <w:ind w:left="6790" w:hanging="284"/>
      </w:pPr>
      <w:rPr>
        <w:rFonts w:hint="default"/>
        <w:lang w:val="en-US" w:eastAsia="en-US" w:bidi="ar-SA"/>
      </w:rPr>
    </w:lvl>
    <w:lvl w:ilvl="8" w:tplc="68C24382">
      <w:numFmt w:val="bullet"/>
      <w:lvlText w:val="•"/>
      <w:lvlJc w:val="left"/>
      <w:pPr>
        <w:ind w:left="7689" w:hanging="284"/>
      </w:pPr>
      <w:rPr>
        <w:rFonts w:hint="default"/>
        <w:lang w:val="en-US" w:eastAsia="en-US" w:bidi="ar-SA"/>
      </w:rPr>
    </w:lvl>
  </w:abstractNum>
  <w:abstractNum w:abstractNumId="9" w15:restartNumberingAfterBreak="0">
    <w:nsid w:val="491C0B81"/>
    <w:multiLevelType w:val="multilevel"/>
    <w:tmpl w:val="F154C5CA"/>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513764"/>
    <w:multiLevelType w:val="hybridMultilevel"/>
    <w:tmpl w:val="7FF09CA8"/>
    <w:lvl w:ilvl="0" w:tplc="698C7A60">
      <w:numFmt w:val="bullet"/>
      <w:lvlText w:val=""/>
      <w:lvlJc w:val="left"/>
      <w:pPr>
        <w:ind w:left="503" w:hanging="284"/>
      </w:pPr>
      <w:rPr>
        <w:rFonts w:ascii="Symbol" w:eastAsia="Symbol" w:hAnsi="Symbol" w:cs="Symbol" w:hint="default"/>
        <w:w w:val="100"/>
        <w:sz w:val="22"/>
        <w:szCs w:val="22"/>
        <w:lang w:val="en-US" w:eastAsia="en-US" w:bidi="ar-SA"/>
      </w:rPr>
    </w:lvl>
    <w:lvl w:ilvl="1" w:tplc="35C4EE90">
      <w:numFmt w:val="bullet"/>
      <w:lvlText w:val="•"/>
      <w:lvlJc w:val="left"/>
      <w:pPr>
        <w:ind w:left="1398" w:hanging="284"/>
      </w:pPr>
      <w:rPr>
        <w:rFonts w:hint="default"/>
        <w:lang w:val="en-US" w:eastAsia="en-US" w:bidi="ar-SA"/>
      </w:rPr>
    </w:lvl>
    <w:lvl w:ilvl="2" w:tplc="8C48113E">
      <w:numFmt w:val="bullet"/>
      <w:lvlText w:val="•"/>
      <w:lvlJc w:val="left"/>
      <w:pPr>
        <w:ind w:left="2297" w:hanging="284"/>
      </w:pPr>
      <w:rPr>
        <w:rFonts w:hint="default"/>
        <w:lang w:val="en-US" w:eastAsia="en-US" w:bidi="ar-SA"/>
      </w:rPr>
    </w:lvl>
    <w:lvl w:ilvl="3" w:tplc="F31E89DE">
      <w:numFmt w:val="bullet"/>
      <w:lvlText w:val="•"/>
      <w:lvlJc w:val="left"/>
      <w:pPr>
        <w:ind w:left="3195" w:hanging="284"/>
      </w:pPr>
      <w:rPr>
        <w:rFonts w:hint="default"/>
        <w:lang w:val="en-US" w:eastAsia="en-US" w:bidi="ar-SA"/>
      </w:rPr>
    </w:lvl>
    <w:lvl w:ilvl="4" w:tplc="7E82CBE4">
      <w:numFmt w:val="bullet"/>
      <w:lvlText w:val="•"/>
      <w:lvlJc w:val="left"/>
      <w:pPr>
        <w:ind w:left="4094" w:hanging="284"/>
      </w:pPr>
      <w:rPr>
        <w:rFonts w:hint="default"/>
        <w:lang w:val="en-US" w:eastAsia="en-US" w:bidi="ar-SA"/>
      </w:rPr>
    </w:lvl>
    <w:lvl w:ilvl="5" w:tplc="96140C1A">
      <w:numFmt w:val="bullet"/>
      <w:lvlText w:val="•"/>
      <w:lvlJc w:val="left"/>
      <w:pPr>
        <w:ind w:left="4993" w:hanging="284"/>
      </w:pPr>
      <w:rPr>
        <w:rFonts w:hint="default"/>
        <w:lang w:val="en-US" w:eastAsia="en-US" w:bidi="ar-SA"/>
      </w:rPr>
    </w:lvl>
    <w:lvl w:ilvl="6" w:tplc="BBC8852C">
      <w:numFmt w:val="bullet"/>
      <w:lvlText w:val="•"/>
      <w:lvlJc w:val="left"/>
      <w:pPr>
        <w:ind w:left="5891" w:hanging="284"/>
      </w:pPr>
      <w:rPr>
        <w:rFonts w:hint="default"/>
        <w:lang w:val="en-US" w:eastAsia="en-US" w:bidi="ar-SA"/>
      </w:rPr>
    </w:lvl>
    <w:lvl w:ilvl="7" w:tplc="54469A98">
      <w:numFmt w:val="bullet"/>
      <w:lvlText w:val="•"/>
      <w:lvlJc w:val="left"/>
      <w:pPr>
        <w:ind w:left="6790" w:hanging="284"/>
      </w:pPr>
      <w:rPr>
        <w:rFonts w:hint="default"/>
        <w:lang w:val="en-US" w:eastAsia="en-US" w:bidi="ar-SA"/>
      </w:rPr>
    </w:lvl>
    <w:lvl w:ilvl="8" w:tplc="2D5436AC">
      <w:numFmt w:val="bullet"/>
      <w:lvlText w:val="•"/>
      <w:lvlJc w:val="left"/>
      <w:pPr>
        <w:ind w:left="7689" w:hanging="284"/>
      </w:pPr>
      <w:rPr>
        <w:rFonts w:hint="default"/>
        <w:lang w:val="en-US" w:eastAsia="en-US" w:bidi="ar-SA"/>
      </w:rPr>
    </w:lvl>
  </w:abstractNum>
  <w:abstractNum w:abstractNumId="11" w15:restartNumberingAfterBreak="0">
    <w:nsid w:val="67F60514"/>
    <w:multiLevelType w:val="hybridMultilevel"/>
    <w:tmpl w:val="129AE63C"/>
    <w:lvl w:ilvl="0" w:tplc="322E7272">
      <w:start w:val="1"/>
      <w:numFmt w:val="upperLetter"/>
      <w:lvlText w:val="%1."/>
      <w:lvlJc w:val="left"/>
      <w:pPr>
        <w:ind w:left="580" w:hanging="360"/>
      </w:pPr>
      <w:rPr>
        <w:rFonts w:ascii="Calibri" w:eastAsia="Calibri" w:hAnsi="Calibri" w:cs="Calibri" w:hint="default"/>
        <w:b/>
        <w:bCs/>
        <w:w w:val="100"/>
        <w:sz w:val="22"/>
        <w:szCs w:val="22"/>
        <w:lang w:val="en-US" w:eastAsia="en-US" w:bidi="ar-SA"/>
      </w:rPr>
    </w:lvl>
    <w:lvl w:ilvl="1" w:tplc="1BB0B3BA">
      <w:start w:val="1"/>
      <w:numFmt w:val="decimal"/>
      <w:lvlText w:val="%2."/>
      <w:lvlJc w:val="left"/>
      <w:pPr>
        <w:ind w:left="940" w:hanging="447"/>
      </w:pPr>
      <w:rPr>
        <w:rFonts w:ascii="Calibri" w:eastAsia="Calibri" w:hAnsi="Calibri" w:cs="Calibri" w:hint="default"/>
        <w:w w:val="100"/>
        <w:sz w:val="22"/>
        <w:szCs w:val="22"/>
        <w:lang w:val="en-US" w:eastAsia="en-US" w:bidi="ar-SA"/>
      </w:rPr>
    </w:lvl>
    <w:lvl w:ilvl="2" w:tplc="74F6A302">
      <w:numFmt w:val="bullet"/>
      <w:lvlText w:val="•"/>
      <w:lvlJc w:val="left"/>
      <w:pPr>
        <w:ind w:left="1889" w:hanging="447"/>
      </w:pPr>
      <w:rPr>
        <w:rFonts w:hint="default"/>
        <w:lang w:val="en-US" w:eastAsia="en-US" w:bidi="ar-SA"/>
      </w:rPr>
    </w:lvl>
    <w:lvl w:ilvl="3" w:tplc="210E830C">
      <w:numFmt w:val="bullet"/>
      <w:lvlText w:val="•"/>
      <w:lvlJc w:val="left"/>
      <w:pPr>
        <w:ind w:left="2839" w:hanging="447"/>
      </w:pPr>
      <w:rPr>
        <w:rFonts w:hint="default"/>
        <w:lang w:val="en-US" w:eastAsia="en-US" w:bidi="ar-SA"/>
      </w:rPr>
    </w:lvl>
    <w:lvl w:ilvl="4" w:tplc="F3CC66C8">
      <w:numFmt w:val="bullet"/>
      <w:lvlText w:val="•"/>
      <w:lvlJc w:val="left"/>
      <w:pPr>
        <w:ind w:left="3788" w:hanging="447"/>
      </w:pPr>
      <w:rPr>
        <w:rFonts w:hint="default"/>
        <w:lang w:val="en-US" w:eastAsia="en-US" w:bidi="ar-SA"/>
      </w:rPr>
    </w:lvl>
    <w:lvl w:ilvl="5" w:tplc="8FEA9EAC">
      <w:numFmt w:val="bullet"/>
      <w:lvlText w:val="•"/>
      <w:lvlJc w:val="left"/>
      <w:pPr>
        <w:ind w:left="4738" w:hanging="447"/>
      </w:pPr>
      <w:rPr>
        <w:rFonts w:hint="default"/>
        <w:lang w:val="en-US" w:eastAsia="en-US" w:bidi="ar-SA"/>
      </w:rPr>
    </w:lvl>
    <w:lvl w:ilvl="6" w:tplc="DDD253BE">
      <w:numFmt w:val="bullet"/>
      <w:lvlText w:val="•"/>
      <w:lvlJc w:val="left"/>
      <w:pPr>
        <w:ind w:left="5688" w:hanging="447"/>
      </w:pPr>
      <w:rPr>
        <w:rFonts w:hint="default"/>
        <w:lang w:val="en-US" w:eastAsia="en-US" w:bidi="ar-SA"/>
      </w:rPr>
    </w:lvl>
    <w:lvl w:ilvl="7" w:tplc="310C055A">
      <w:numFmt w:val="bullet"/>
      <w:lvlText w:val="•"/>
      <w:lvlJc w:val="left"/>
      <w:pPr>
        <w:ind w:left="6637" w:hanging="447"/>
      </w:pPr>
      <w:rPr>
        <w:rFonts w:hint="default"/>
        <w:lang w:val="en-US" w:eastAsia="en-US" w:bidi="ar-SA"/>
      </w:rPr>
    </w:lvl>
    <w:lvl w:ilvl="8" w:tplc="98487A54">
      <w:numFmt w:val="bullet"/>
      <w:lvlText w:val="•"/>
      <w:lvlJc w:val="left"/>
      <w:pPr>
        <w:ind w:left="7587" w:hanging="447"/>
      </w:pPr>
      <w:rPr>
        <w:rFonts w:hint="default"/>
        <w:lang w:val="en-US" w:eastAsia="en-US" w:bidi="ar-SA"/>
      </w:rPr>
    </w:lvl>
  </w:abstractNum>
  <w:abstractNum w:abstractNumId="12" w15:restartNumberingAfterBreak="0">
    <w:nsid w:val="6A3A6E46"/>
    <w:multiLevelType w:val="hybridMultilevel"/>
    <w:tmpl w:val="7A78CDDC"/>
    <w:lvl w:ilvl="0" w:tplc="2DCC444E">
      <w:numFmt w:val="bullet"/>
      <w:lvlText w:val="•"/>
      <w:lvlJc w:val="left"/>
      <w:pPr>
        <w:ind w:left="503" w:hanging="284"/>
      </w:pPr>
      <w:rPr>
        <w:rFonts w:ascii="Calibri" w:eastAsia="Calibri" w:hAnsi="Calibri" w:cs="Calibri" w:hint="default"/>
        <w:w w:val="100"/>
        <w:sz w:val="22"/>
        <w:szCs w:val="22"/>
        <w:lang w:val="en-US" w:eastAsia="en-US" w:bidi="ar-SA"/>
      </w:rPr>
    </w:lvl>
    <w:lvl w:ilvl="1" w:tplc="EB3A9C6E">
      <w:numFmt w:val="bullet"/>
      <w:lvlText w:val="•"/>
      <w:lvlJc w:val="left"/>
      <w:pPr>
        <w:ind w:left="1398" w:hanging="284"/>
      </w:pPr>
      <w:rPr>
        <w:rFonts w:hint="default"/>
        <w:lang w:val="en-US" w:eastAsia="en-US" w:bidi="ar-SA"/>
      </w:rPr>
    </w:lvl>
    <w:lvl w:ilvl="2" w:tplc="C03E88C0">
      <w:numFmt w:val="bullet"/>
      <w:lvlText w:val="•"/>
      <w:lvlJc w:val="left"/>
      <w:pPr>
        <w:ind w:left="2297" w:hanging="284"/>
      </w:pPr>
      <w:rPr>
        <w:rFonts w:hint="default"/>
        <w:lang w:val="en-US" w:eastAsia="en-US" w:bidi="ar-SA"/>
      </w:rPr>
    </w:lvl>
    <w:lvl w:ilvl="3" w:tplc="BC9EAA68">
      <w:numFmt w:val="bullet"/>
      <w:lvlText w:val="•"/>
      <w:lvlJc w:val="left"/>
      <w:pPr>
        <w:ind w:left="3195" w:hanging="284"/>
      </w:pPr>
      <w:rPr>
        <w:rFonts w:hint="default"/>
        <w:lang w:val="en-US" w:eastAsia="en-US" w:bidi="ar-SA"/>
      </w:rPr>
    </w:lvl>
    <w:lvl w:ilvl="4" w:tplc="07CC8414">
      <w:numFmt w:val="bullet"/>
      <w:lvlText w:val="•"/>
      <w:lvlJc w:val="left"/>
      <w:pPr>
        <w:ind w:left="4094" w:hanging="284"/>
      </w:pPr>
      <w:rPr>
        <w:rFonts w:hint="default"/>
        <w:lang w:val="en-US" w:eastAsia="en-US" w:bidi="ar-SA"/>
      </w:rPr>
    </w:lvl>
    <w:lvl w:ilvl="5" w:tplc="57E6AF7A">
      <w:numFmt w:val="bullet"/>
      <w:lvlText w:val="•"/>
      <w:lvlJc w:val="left"/>
      <w:pPr>
        <w:ind w:left="4993" w:hanging="284"/>
      </w:pPr>
      <w:rPr>
        <w:rFonts w:hint="default"/>
        <w:lang w:val="en-US" w:eastAsia="en-US" w:bidi="ar-SA"/>
      </w:rPr>
    </w:lvl>
    <w:lvl w:ilvl="6" w:tplc="72FA746E">
      <w:numFmt w:val="bullet"/>
      <w:lvlText w:val="•"/>
      <w:lvlJc w:val="left"/>
      <w:pPr>
        <w:ind w:left="5891" w:hanging="284"/>
      </w:pPr>
      <w:rPr>
        <w:rFonts w:hint="default"/>
        <w:lang w:val="en-US" w:eastAsia="en-US" w:bidi="ar-SA"/>
      </w:rPr>
    </w:lvl>
    <w:lvl w:ilvl="7" w:tplc="100CE54A">
      <w:numFmt w:val="bullet"/>
      <w:lvlText w:val="•"/>
      <w:lvlJc w:val="left"/>
      <w:pPr>
        <w:ind w:left="6790" w:hanging="284"/>
      </w:pPr>
      <w:rPr>
        <w:rFonts w:hint="default"/>
        <w:lang w:val="en-US" w:eastAsia="en-US" w:bidi="ar-SA"/>
      </w:rPr>
    </w:lvl>
    <w:lvl w:ilvl="8" w:tplc="E5B29A7A">
      <w:numFmt w:val="bullet"/>
      <w:lvlText w:val="•"/>
      <w:lvlJc w:val="left"/>
      <w:pPr>
        <w:ind w:left="7689" w:hanging="284"/>
      </w:pPr>
      <w:rPr>
        <w:rFonts w:hint="default"/>
        <w:lang w:val="en-US" w:eastAsia="en-US" w:bidi="ar-SA"/>
      </w:rPr>
    </w:lvl>
  </w:abstractNum>
  <w:abstractNum w:abstractNumId="13" w15:restartNumberingAfterBreak="0">
    <w:nsid w:val="79103379"/>
    <w:multiLevelType w:val="multilevel"/>
    <w:tmpl w:val="E1006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B84E04"/>
    <w:multiLevelType w:val="hybridMultilevel"/>
    <w:tmpl w:val="71FAFD28"/>
    <w:lvl w:ilvl="0" w:tplc="A4585D2A">
      <w:start w:val="1"/>
      <w:numFmt w:val="lowerLetter"/>
      <w:lvlText w:val="%1."/>
      <w:lvlJc w:val="left"/>
      <w:pPr>
        <w:ind w:left="503" w:hanging="284"/>
      </w:pPr>
      <w:rPr>
        <w:rFonts w:ascii="Calibri" w:eastAsia="Calibri" w:hAnsi="Calibri" w:cs="Calibri" w:hint="default"/>
        <w:spacing w:val="-1"/>
        <w:w w:val="100"/>
        <w:sz w:val="22"/>
        <w:szCs w:val="22"/>
        <w:lang w:val="en-US" w:eastAsia="en-US" w:bidi="ar-SA"/>
      </w:rPr>
    </w:lvl>
    <w:lvl w:ilvl="1" w:tplc="877AD352">
      <w:numFmt w:val="bullet"/>
      <w:lvlText w:val="•"/>
      <w:lvlJc w:val="left"/>
      <w:pPr>
        <w:ind w:left="1398" w:hanging="284"/>
      </w:pPr>
      <w:rPr>
        <w:rFonts w:hint="default"/>
        <w:lang w:val="en-US" w:eastAsia="en-US" w:bidi="ar-SA"/>
      </w:rPr>
    </w:lvl>
    <w:lvl w:ilvl="2" w:tplc="8F88DC86">
      <w:numFmt w:val="bullet"/>
      <w:lvlText w:val="•"/>
      <w:lvlJc w:val="left"/>
      <w:pPr>
        <w:ind w:left="2297" w:hanging="284"/>
      </w:pPr>
      <w:rPr>
        <w:rFonts w:hint="default"/>
        <w:lang w:val="en-US" w:eastAsia="en-US" w:bidi="ar-SA"/>
      </w:rPr>
    </w:lvl>
    <w:lvl w:ilvl="3" w:tplc="A3104078">
      <w:numFmt w:val="bullet"/>
      <w:lvlText w:val="•"/>
      <w:lvlJc w:val="left"/>
      <w:pPr>
        <w:ind w:left="3195" w:hanging="284"/>
      </w:pPr>
      <w:rPr>
        <w:rFonts w:hint="default"/>
        <w:lang w:val="en-US" w:eastAsia="en-US" w:bidi="ar-SA"/>
      </w:rPr>
    </w:lvl>
    <w:lvl w:ilvl="4" w:tplc="CFEAE284">
      <w:numFmt w:val="bullet"/>
      <w:lvlText w:val="•"/>
      <w:lvlJc w:val="left"/>
      <w:pPr>
        <w:ind w:left="4094" w:hanging="284"/>
      </w:pPr>
      <w:rPr>
        <w:rFonts w:hint="default"/>
        <w:lang w:val="en-US" w:eastAsia="en-US" w:bidi="ar-SA"/>
      </w:rPr>
    </w:lvl>
    <w:lvl w:ilvl="5" w:tplc="5BFEAC4C">
      <w:numFmt w:val="bullet"/>
      <w:lvlText w:val="•"/>
      <w:lvlJc w:val="left"/>
      <w:pPr>
        <w:ind w:left="4993" w:hanging="284"/>
      </w:pPr>
      <w:rPr>
        <w:rFonts w:hint="default"/>
        <w:lang w:val="en-US" w:eastAsia="en-US" w:bidi="ar-SA"/>
      </w:rPr>
    </w:lvl>
    <w:lvl w:ilvl="6" w:tplc="77B01C98">
      <w:numFmt w:val="bullet"/>
      <w:lvlText w:val="•"/>
      <w:lvlJc w:val="left"/>
      <w:pPr>
        <w:ind w:left="5891" w:hanging="284"/>
      </w:pPr>
      <w:rPr>
        <w:rFonts w:hint="default"/>
        <w:lang w:val="en-US" w:eastAsia="en-US" w:bidi="ar-SA"/>
      </w:rPr>
    </w:lvl>
    <w:lvl w:ilvl="7" w:tplc="69100074">
      <w:numFmt w:val="bullet"/>
      <w:lvlText w:val="•"/>
      <w:lvlJc w:val="left"/>
      <w:pPr>
        <w:ind w:left="6790" w:hanging="284"/>
      </w:pPr>
      <w:rPr>
        <w:rFonts w:hint="default"/>
        <w:lang w:val="en-US" w:eastAsia="en-US" w:bidi="ar-SA"/>
      </w:rPr>
    </w:lvl>
    <w:lvl w:ilvl="8" w:tplc="A4B8C19C">
      <w:numFmt w:val="bullet"/>
      <w:lvlText w:val="•"/>
      <w:lvlJc w:val="left"/>
      <w:pPr>
        <w:ind w:left="7689" w:hanging="284"/>
      </w:pPr>
      <w:rPr>
        <w:rFonts w:hint="default"/>
        <w:lang w:val="en-US" w:eastAsia="en-US" w:bidi="ar-SA"/>
      </w:rPr>
    </w:lvl>
  </w:abstractNum>
  <w:num w:numId="1" w16cid:durableId="1639188665">
    <w:abstractNumId w:val="3"/>
  </w:num>
  <w:num w:numId="2" w16cid:durableId="220797409">
    <w:abstractNumId w:val="2"/>
  </w:num>
  <w:num w:numId="3" w16cid:durableId="1306205645">
    <w:abstractNumId w:val="14"/>
  </w:num>
  <w:num w:numId="4" w16cid:durableId="1852336787">
    <w:abstractNumId w:val="1"/>
  </w:num>
  <w:num w:numId="5" w16cid:durableId="1428117895">
    <w:abstractNumId w:val="10"/>
  </w:num>
  <w:num w:numId="6" w16cid:durableId="618805013">
    <w:abstractNumId w:val="12"/>
  </w:num>
  <w:num w:numId="7" w16cid:durableId="195387869">
    <w:abstractNumId w:val="11"/>
  </w:num>
  <w:num w:numId="8" w16cid:durableId="873005477">
    <w:abstractNumId w:val="8"/>
  </w:num>
  <w:num w:numId="9" w16cid:durableId="1686058957">
    <w:abstractNumId w:val="4"/>
    <w:lvlOverride w:ilvl="0">
      <w:lvl w:ilvl="0">
        <w:numFmt w:val="lowerLetter"/>
        <w:lvlText w:val="%1."/>
        <w:lvlJc w:val="left"/>
      </w:lvl>
    </w:lvlOverride>
  </w:num>
  <w:num w:numId="10" w16cid:durableId="1609894786">
    <w:abstractNumId w:val="0"/>
  </w:num>
  <w:num w:numId="11" w16cid:durableId="2051298383">
    <w:abstractNumId w:val="6"/>
  </w:num>
  <w:num w:numId="12" w16cid:durableId="2130974994">
    <w:abstractNumId w:val="6"/>
    <w:lvlOverride w:ilvl="0">
      <w:lvl w:ilvl="0" w:tplc="67164620">
        <w:numFmt w:val="lowerLetter"/>
        <w:lvlText w:val="%1."/>
        <w:lvlJc w:val="left"/>
      </w:lvl>
    </w:lvlOverride>
  </w:num>
  <w:num w:numId="13" w16cid:durableId="1269314595">
    <w:abstractNumId w:val="6"/>
    <w:lvlOverride w:ilvl="0">
      <w:lvl w:ilvl="0" w:tplc="67164620">
        <w:numFmt w:val="lowerLetter"/>
        <w:lvlText w:val="%1."/>
        <w:lvlJc w:val="left"/>
      </w:lvl>
    </w:lvlOverride>
  </w:num>
  <w:num w:numId="14" w16cid:durableId="1118140039">
    <w:abstractNumId w:val="6"/>
    <w:lvlOverride w:ilvl="0">
      <w:lvl w:ilvl="0" w:tplc="67164620">
        <w:numFmt w:val="lowerLetter"/>
        <w:lvlText w:val="%1."/>
        <w:lvlJc w:val="left"/>
      </w:lvl>
    </w:lvlOverride>
  </w:num>
  <w:num w:numId="15" w16cid:durableId="618149150">
    <w:abstractNumId w:val="6"/>
    <w:lvlOverride w:ilvl="0">
      <w:lvl w:ilvl="0" w:tplc="67164620">
        <w:numFmt w:val="lowerLetter"/>
        <w:lvlText w:val="%1."/>
        <w:lvlJc w:val="left"/>
      </w:lvl>
    </w:lvlOverride>
  </w:num>
  <w:num w:numId="16" w16cid:durableId="440565516">
    <w:abstractNumId w:val="6"/>
    <w:lvlOverride w:ilvl="0">
      <w:lvl w:ilvl="0" w:tplc="67164620">
        <w:numFmt w:val="lowerLetter"/>
        <w:lvlText w:val="%1."/>
        <w:lvlJc w:val="left"/>
      </w:lvl>
    </w:lvlOverride>
  </w:num>
  <w:num w:numId="17" w16cid:durableId="1442606930">
    <w:abstractNumId w:val="6"/>
    <w:lvlOverride w:ilvl="0">
      <w:lvl w:ilvl="0" w:tplc="67164620">
        <w:numFmt w:val="lowerLetter"/>
        <w:lvlText w:val="%1."/>
        <w:lvlJc w:val="left"/>
      </w:lvl>
    </w:lvlOverride>
  </w:num>
  <w:num w:numId="18" w16cid:durableId="1050573919">
    <w:abstractNumId w:val="6"/>
    <w:lvlOverride w:ilvl="0">
      <w:lvl w:ilvl="0" w:tplc="67164620">
        <w:numFmt w:val="lowerLetter"/>
        <w:lvlText w:val="%1."/>
        <w:lvlJc w:val="left"/>
      </w:lvl>
    </w:lvlOverride>
  </w:num>
  <w:num w:numId="19" w16cid:durableId="1232547470">
    <w:abstractNumId w:val="6"/>
    <w:lvlOverride w:ilvl="0">
      <w:lvl w:ilvl="0" w:tplc="67164620">
        <w:numFmt w:val="lowerLetter"/>
        <w:lvlText w:val="%1."/>
        <w:lvlJc w:val="left"/>
      </w:lvl>
    </w:lvlOverride>
  </w:num>
  <w:num w:numId="20" w16cid:durableId="913048157">
    <w:abstractNumId w:val="6"/>
    <w:lvlOverride w:ilvl="0">
      <w:lvl w:ilvl="0" w:tplc="67164620">
        <w:numFmt w:val="lowerLetter"/>
        <w:lvlText w:val="%1."/>
        <w:lvlJc w:val="left"/>
      </w:lvl>
    </w:lvlOverride>
  </w:num>
  <w:num w:numId="21" w16cid:durableId="1439057173">
    <w:abstractNumId w:val="6"/>
    <w:lvlOverride w:ilvl="0">
      <w:lvl w:ilvl="0" w:tplc="67164620">
        <w:numFmt w:val="lowerLetter"/>
        <w:lvlText w:val="%1."/>
        <w:lvlJc w:val="left"/>
      </w:lvl>
    </w:lvlOverride>
  </w:num>
  <w:num w:numId="22" w16cid:durableId="545337284">
    <w:abstractNumId w:val="6"/>
    <w:lvlOverride w:ilvl="0">
      <w:lvl w:ilvl="0" w:tplc="67164620">
        <w:numFmt w:val="lowerLetter"/>
        <w:lvlText w:val="%1."/>
        <w:lvlJc w:val="left"/>
      </w:lvl>
    </w:lvlOverride>
  </w:num>
  <w:num w:numId="23" w16cid:durableId="335425013">
    <w:abstractNumId w:val="6"/>
    <w:lvlOverride w:ilvl="0">
      <w:lvl w:ilvl="0" w:tplc="67164620">
        <w:numFmt w:val="lowerLetter"/>
        <w:lvlText w:val="%1."/>
        <w:lvlJc w:val="left"/>
      </w:lvl>
    </w:lvlOverride>
  </w:num>
  <w:num w:numId="24" w16cid:durableId="339740891">
    <w:abstractNumId w:val="6"/>
    <w:lvlOverride w:ilvl="0">
      <w:lvl w:ilvl="0" w:tplc="67164620">
        <w:numFmt w:val="lowerLetter"/>
        <w:lvlText w:val="%1."/>
        <w:lvlJc w:val="left"/>
      </w:lvl>
    </w:lvlOverride>
  </w:num>
  <w:num w:numId="25" w16cid:durableId="4980903">
    <w:abstractNumId w:val="6"/>
    <w:lvlOverride w:ilvl="0">
      <w:lvl w:ilvl="0" w:tplc="67164620">
        <w:numFmt w:val="lowerLetter"/>
        <w:lvlText w:val="%1."/>
        <w:lvlJc w:val="left"/>
      </w:lvl>
    </w:lvlOverride>
  </w:num>
  <w:num w:numId="26" w16cid:durableId="1174492919">
    <w:abstractNumId w:val="6"/>
    <w:lvlOverride w:ilvl="0">
      <w:lvl w:ilvl="0" w:tplc="67164620">
        <w:numFmt w:val="lowerLetter"/>
        <w:lvlText w:val="%1."/>
        <w:lvlJc w:val="left"/>
      </w:lvl>
    </w:lvlOverride>
  </w:num>
  <w:num w:numId="27" w16cid:durableId="342703250">
    <w:abstractNumId w:val="5"/>
    <w:lvlOverride w:ilvl="0">
      <w:lvl w:ilvl="0">
        <w:numFmt w:val="lowerLetter"/>
        <w:lvlText w:val="%1."/>
        <w:lvlJc w:val="left"/>
      </w:lvl>
    </w:lvlOverride>
  </w:num>
  <w:num w:numId="28" w16cid:durableId="875120762">
    <w:abstractNumId w:val="7"/>
    <w:lvlOverride w:ilvl="0">
      <w:lvl w:ilvl="0">
        <w:numFmt w:val="lowerLetter"/>
        <w:lvlText w:val="%1."/>
        <w:lvlJc w:val="left"/>
      </w:lvl>
    </w:lvlOverride>
  </w:num>
  <w:num w:numId="29" w16cid:durableId="1755005164">
    <w:abstractNumId w:val="9"/>
  </w:num>
  <w:num w:numId="30" w16cid:durableId="937063829">
    <w:abstractNumId w:val="13"/>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TOyNDQzNjYwNjO0MDVX0lEKTi0uzszPAykwqgUAx4YLzSwAAAA="/>
  </w:docVars>
  <w:rsids>
    <w:rsidRoot w:val="00ED4F66"/>
    <w:rsid w:val="00132C45"/>
    <w:rsid w:val="0015413D"/>
    <w:rsid w:val="001B51E9"/>
    <w:rsid w:val="001C4248"/>
    <w:rsid w:val="00224856"/>
    <w:rsid w:val="002307DD"/>
    <w:rsid w:val="002566C3"/>
    <w:rsid w:val="002A402B"/>
    <w:rsid w:val="0030598F"/>
    <w:rsid w:val="003204C2"/>
    <w:rsid w:val="0039418D"/>
    <w:rsid w:val="005A058E"/>
    <w:rsid w:val="00623E38"/>
    <w:rsid w:val="007113B3"/>
    <w:rsid w:val="00783DA3"/>
    <w:rsid w:val="00783ECB"/>
    <w:rsid w:val="007C0DAE"/>
    <w:rsid w:val="007E4555"/>
    <w:rsid w:val="008540F6"/>
    <w:rsid w:val="009227B5"/>
    <w:rsid w:val="009233F4"/>
    <w:rsid w:val="0093534E"/>
    <w:rsid w:val="00951BE9"/>
    <w:rsid w:val="00B36E86"/>
    <w:rsid w:val="00BD0594"/>
    <w:rsid w:val="00D106F5"/>
    <w:rsid w:val="00D10A61"/>
    <w:rsid w:val="00D43181"/>
    <w:rsid w:val="00E02DE9"/>
    <w:rsid w:val="00E233D3"/>
    <w:rsid w:val="00E25FFC"/>
    <w:rsid w:val="00E97287"/>
    <w:rsid w:val="00ED4F66"/>
    <w:rsid w:val="00F4003A"/>
    <w:rsid w:val="00F667C3"/>
    <w:rsid w:val="00F90D2E"/>
    <w:rsid w:val="00FA185A"/>
    <w:rsid w:val="00FF6A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60DF5"/>
  <w15:docId w15:val="{3CD742E1-13B4-4FDD-AF9D-F68025EE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20"/>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03"/>
    </w:pPr>
  </w:style>
  <w:style w:type="paragraph" w:styleId="ListParagraph">
    <w:name w:val="List Paragraph"/>
    <w:basedOn w:val="Normal"/>
    <w:uiPriority w:val="1"/>
    <w:qFormat/>
    <w:pPr>
      <w:ind w:left="503" w:hanging="284"/>
      <w:jc w:val="both"/>
    </w:pPr>
  </w:style>
  <w:style w:type="paragraph" w:customStyle="1" w:styleId="TableParagraph">
    <w:name w:val="Table Paragraph"/>
    <w:basedOn w:val="Normal"/>
    <w:uiPriority w:val="1"/>
    <w:qFormat/>
    <w:pPr>
      <w:ind w:left="107"/>
    </w:pPr>
  </w:style>
  <w:style w:type="paragraph" w:styleId="NormalWeb">
    <w:name w:val="Normal (Web)"/>
    <w:basedOn w:val="Normal"/>
    <w:uiPriority w:val="99"/>
    <w:semiHidden/>
    <w:unhideWhenUsed/>
    <w:rsid w:val="001B51E9"/>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429235">
      <w:bodyDiv w:val="1"/>
      <w:marLeft w:val="0"/>
      <w:marRight w:val="0"/>
      <w:marTop w:val="0"/>
      <w:marBottom w:val="0"/>
      <w:divBdr>
        <w:top w:val="none" w:sz="0" w:space="0" w:color="auto"/>
        <w:left w:val="none" w:sz="0" w:space="0" w:color="auto"/>
        <w:bottom w:val="none" w:sz="0" w:space="0" w:color="auto"/>
        <w:right w:val="none" w:sz="0" w:space="0" w:color="auto"/>
      </w:divBdr>
    </w:div>
    <w:div w:id="537471109">
      <w:bodyDiv w:val="1"/>
      <w:marLeft w:val="0"/>
      <w:marRight w:val="0"/>
      <w:marTop w:val="0"/>
      <w:marBottom w:val="0"/>
      <w:divBdr>
        <w:top w:val="none" w:sz="0" w:space="0" w:color="auto"/>
        <w:left w:val="none" w:sz="0" w:space="0" w:color="auto"/>
        <w:bottom w:val="none" w:sz="0" w:space="0" w:color="auto"/>
        <w:right w:val="none" w:sz="0" w:space="0" w:color="auto"/>
      </w:divBdr>
    </w:div>
    <w:div w:id="1552427025">
      <w:bodyDiv w:val="1"/>
      <w:marLeft w:val="0"/>
      <w:marRight w:val="0"/>
      <w:marTop w:val="0"/>
      <w:marBottom w:val="0"/>
      <w:divBdr>
        <w:top w:val="none" w:sz="0" w:space="0" w:color="auto"/>
        <w:left w:val="none" w:sz="0" w:space="0" w:color="auto"/>
        <w:bottom w:val="none" w:sz="0" w:space="0" w:color="auto"/>
        <w:right w:val="none" w:sz="0" w:space="0" w:color="auto"/>
      </w:divBdr>
      <w:divsChild>
        <w:div w:id="1266303860">
          <w:marLeft w:val="-108"/>
          <w:marRight w:val="0"/>
          <w:marTop w:val="0"/>
          <w:marBottom w:val="0"/>
          <w:divBdr>
            <w:top w:val="none" w:sz="0" w:space="0" w:color="auto"/>
            <w:left w:val="none" w:sz="0" w:space="0" w:color="auto"/>
            <w:bottom w:val="none" w:sz="0" w:space="0" w:color="auto"/>
            <w:right w:val="none" w:sz="0" w:space="0" w:color="auto"/>
          </w:divBdr>
        </w:div>
      </w:divsChild>
    </w:div>
    <w:div w:id="1728990341">
      <w:bodyDiv w:val="1"/>
      <w:marLeft w:val="0"/>
      <w:marRight w:val="0"/>
      <w:marTop w:val="0"/>
      <w:marBottom w:val="0"/>
      <w:divBdr>
        <w:top w:val="none" w:sz="0" w:space="0" w:color="auto"/>
        <w:left w:val="none" w:sz="0" w:space="0" w:color="auto"/>
        <w:bottom w:val="none" w:sz="0" w:space="0" w:color="auto"/>
        <w:right w:val="none" w:sz="0" w:space="0" w:color="auto"/>
      </w:divBdr>
      <w:divsChild>
        <w:div w:id="1929074190">
          <w:marLeft w:val="-108"/>
          <w:marRight w:val="0"/>
          <w:marTop w:val="0"/>
          <w:marBottom w:val="0"/>
          <w:divBdr>
            <w:top w:val="none" w:sz="0" w:space="0" w:color="auto"/>
            <w:left w:val="none" w:sz="0" w:space="0" w:color="auto"/>
            <w:bottom w:val="none" w:sz="0" w:space="0" w:color="auto"/>
            <w:right w:val="none" w:sz="0" w:space="0" w:color="auto"/>
          </w:divBdr>
        </w:div>
      </w:divsChild>
    </w:div>
    <w:div w:id="1927306109">
      <w:bodyDiv w:val="1"/>
      <w:marLeft w:val="0"/>
      <w:marRight w:val="0"/>
      <w:marTop w:val="0"/>
      <w:marBottom w:val="0"/>
      <w:divBdr>
        <w:top w:val="none" w:sz="0" w:space="0" w:color="auto"/>
        <w:left w:val="none" w:sz="0" w:space="0" w:color="auto"/>
        <w:bottom w:val="none" w:sz="0" w:space="0" w:color="auto"/>
        <w:right w:val="none" w:sz="0" w:space="0" w:color="auto"/>
      </w:divBdr>
    </w:div>
    <w:div w:id="2115975177">
      <w:bodyDiv w:val="1"/>
      <w:marLeft w:val="0"/>
      <w:marRight w:val="0"/>
      <w:marTop w:val="0"/>
      <w:marBottom w:val="0"/>
      <w:divBdr>
        <w:top w:val="none" w:sz="0" w:space="0" w:color="auto"/>
        <w:left w:val="none" w:sz="0" w:space="0" w:color="auto"/>
        <w:bottom w:val="none" w:sz="0" w:space="0" w:color="auto"/>
        <w:right w:val="none" w:sz="0" w:space="0" w:color="auto"/>
      </w:divBdr>
      <w:divsChild>
        <w:div w:id="1355613998">
          <w:marLeft w:val="-108"/>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1585</Words>
  <Characters>9040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Adv Ankit Bhaskar</cp:lastModifiedBy>
  <cp:revision>32</cp:revision>
  <dcterms:created xsi:type="dcterms:W3CDTF">2021-01-28T07:08:00Z</dcterms:created>
  <dcterms:modified xsi:type="dcterms:W3CDTF">2026-05-13T08:07:00Z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2020-01-27T00:00:00Z</vt:filetime>
  </property>
  <property fmtid="{D5CDD505-2E9C-101B-9397-08002B2CF9AE}" pid="3" name="Creator">
    <vt:lpwstr>Online2PDF.com</vt:lpwstr>
  </property>
  <property fmtid="{D5CDD505-2E9C-101B-9397-08002B2CF9AE}" pid="4" name="LastSaved">
    <vt:filetime>2020-01-27T00:00:00Z</vt:filetime>
  </property>
</Properties>
</file>