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57957" w14:textId="77777777" w:rsidR="00837610" w:rsidRDefault="00837610">
      <w:pPr>
        <w:rPr>
          <w:lang w:val="en-IN"/>
        </w:rPr>
      </w:pPr>
    </w:p>
    <w:p w14:paraId="717D010E" w14:textId="77777777" w:rsidR="00391534" w:rsidRDefault="00391534">
      <w:pPr>
        <w:rPr>
          <w:lang w:val="en-IN"/>
        </w:rPr>
      </w:pPr>
    </w:p>
    <w:p w14:paraId="639E5910" w14:textId="77777777" w:rsidR="00391534" w:rsidRDefault="00391534">
      <w:pPr>
        <w:rPr>
          <w:lang w:val="en-IN"/>
        </w:rPr>
      </w:pPr>
    </w:p>
    <w:p w14:paraId="4CCBB911" w14:textId="77777777" w:rsidR="00391534" w:rsidRDefault="00391534">
      <w:pPr>
        <w:rPr>
          <w:lang w:val="en-IN"/>
        </w:rPr>
      </w:pPr>
    </w:p>
    <w:p w14:paraId="3E879D7D" w14:textId="77777777" w:rsidR="00391534" w:rsidRDefault="00391534">
      <w:pPr>
        <w:rPr>
          <w:lang w:val="en-IN"/>
        </w:rPr>
      </w:pPr>
    </w:p>
    <w:p w14:paraId="73B195DB" w14:textId="77777777" w:rsidR="00391534" w:rsidRDefault="00391534">
      <w:pPr>
        <w:rPr>
          <w:lang w:val="en-IN"/>
        </w:rPr>
      </w:pPr>
    </w:p>
    <w:p w14:paraId="7ECEDD67" w14:textId="77777777" w:rsidR="00391534" w:rsidRDefault="00391534">
      <w:pPr>
        <w:rPr>
          <w:lang w:val="en-IN"/>
        </w:rPr>
      </w:pPr>
    </w:p>
    <w:p w14:paraId="6110B985" w14:textId="77777777" w:rsidR="00391534" w:rsidRDefault="00391534">
      <w:pPr>
        <w:rPr>
          <w:lang w:val="en-IN"/>
        </w:rPr>
      </w:pPr>
    </w:p>
    <w:p w14:paraId="59A9FBF5" w14:textId="7FA3CA32" w:rsidR="00391534" w:rsidRPr="00D72CE1" w:rsidRDefault="00E5017E" w:rsidP="00391534">
      <w:pPr>
        <w:spacing w:after="0" w:line="240" w:lineRule="auto"/>
        <w:jc w:val="center"/>
        <w:rPr>
          <w:rFonts w:ascii="Bookman Old Style" w:hAnsi="Bookman Old Style"/>
          <w:b/>
          <w:i/>
          <w:sz w:val="40"/>
          <w:szCs w:val="40"/>
          <w:lang w:val="en-IN"/>
        </w:rPr>
      </w:pPr>
      <w:r w:rsidRPr="00E5017E">
        <w:rPr>
          <w:rFonts w:ascii="Bookman Old Style" w:hAnsi="Bookman Old Style"/>
          <w:b/>
          <w:i/>
          <w:sz w:val="40"/>
          <w:szCs w:val="40"/>
          <w:lang w:val="en-IN"/>
        </w:rPr>
        <w:t>Amit International L</w:t>
      </w:r>
      <w:r>
        <w:rPr>
          <w:rFonts w:ascii="Bookman Old Style" w:hAnsi="Bookman Old Style"/>
          <w:b/>
          <w:i/>
          <w:sz w:val="40"/>
          <w:szCs w:val="40"/>
          <w:lang w:val="en-IN"/>
        </w:rPr>
        <w:t>imi</w:t>
      </w:r>
      <w:r w:rsidRPr="00E5017E">
        <w:rPr>
          <w:rFonts w:ascii="Bookman Old Style" w:hAnsi="Bookman Old Style"/>
          <w:b/>
          <w:i/>
          <w:sz w:val="40"/>
          <w:szCs w:val="40"/>
          <w:lang w:val="en-IN"/>
        </w:rPr>
        <w:t>t</w:t>
      </w:r>
      <w:r>
        <w:rPr>
          <w:rFonts w:ascii="Bookman Old Style" w:hAnsi="Bookman Old Style"/>
          <w:b/>
          <w:i/>
          <w:sz w:val="40"/>
          <w:szCs w:val="40"/>
          <w:lang w:val="en-IN"/>
        </w:rPr>
        <w:t>e</w:t>
      </w:r>
      <w:r w:rsidRPr="00E5017E">
        <w:rPr>
          <w:rFonts w:ascii="Bookman Old Style" w:hAnsi="Bookman Old Style"/>
          <w:b/>
          <w:i/>
          <w:sz w:val="40"/>
          <w:szCs w:val="40"/>
          <w:lang w:val="en-IN"/>
        </w:rPr>
        <w:t>d</w:t>
      </w:r>
    </w:p>
    <w:p w14:paraId="6933BB45" w14:textId="6B8AD344" w:rsidR="00391534" w:rsidRPr="00D72CE1" w:rsidRDefault="00391534" w:rsidP="00391534">
      <w:pPr>
        <w:spacing w:after="0" w:line="240" w:lineRule="auto"/>
        <w:jc w:val="center"/>
        <w:rPr>
          <w:rFonts w:ascii="Bookman Old Style" w:hAnsi="Bookman Old Style"/>
          <w:b/>
          <w:lang w:val="en-IN"/>
        </w:rPr>
      </w:pPr>
      <w:r w:rsidRPr="00D72CE1">
        <w:rPr>
          <w:rFonts w:ascii="Bookman Old Style" w:hAnsi="Bookman Old Style"/>
          <w:b/>
          <w:lang w:val="en-IN"/>
        </w:rPr>
        <w:t>(</w:t>
      </w:r>
      <w:r w:rsidR="00E5017E" w:rsidRPr="00E5017E">
        <w:rPr>
          <w:rFonts w:ascii="Bookman Old Style" w:hAnsi="Bookman Old Style"/>
          <w:b/>
        </w:rPr>
        <w:t>5th floor, Niray Apartment., Juhu Gulmohar Road No. 1, Above Bane Dosa Restaurant, Mumbai, Maharashtra, 400056</w:t>
      </w:r>
      <w:r w:rsidRPr="00D72CE1">
        <w:rPr>
          <w:rFonts w:ascii="Bookman Old Style" w:hAnsi="Bookman Old Style"/>
          <w:b/>
          <w:lang w:val="en-IN"/>
        </w:rPr>
        <w:t xml:space="preserve">) </w:t>
      </w:r>
    </w:p>
    <w:p w14:paraId="00A43B09" w14:textId="4EBF8704" w:rsidR="00391534" w:rsidRPr="00D72CE1" w:rsidRDefault="00EE4A86" w:rsidP="00391534">
      <w:pPr>
        <w:jc w:val="center"/>
        <w:rPr>
          <w:rFonts w:ascii="Bookman Old Style" w:hAnsi="Bookman Old Style"/>
          <w:b/>
          <w:lang w:val="en-IN"/>
        </w:rPr>
      </w:pPr>
      <w:r>
        <w:rPr>
          <w:rFonts w:ascii="Bookman Old Style" w:hAnsi="Bookman Old Style"/>
          <w:b/>
          <w:lang w:val="en-IN"/>
        </w:rPr>
        <w:t xml:space="preserve">CIN: </w:t>
      </w:r>
      <w:r w:rsidR="00E5017E" w:rsidRPr="00E5017E">
        <w:rPr>
          <w:rFonts w:ascii="Bookman Old Style" w:hAnsi="Bookman Old Style"/>
          <w:b/>
        </w:rPr>
        <w:t>L17110MH1994PLC076660</w:t>
      </w:r>
    </w:p>
    <w:p w14:paraId="37796A23" w14:textId="77777777" w:rsidR="00391534" w:rsidRDefault="00391534" w:rsidP="00391534">
      <w:pPr>
        <w:jc w:val="center"/>
        <w:rPr>
          <w:rFonts w:ascii="Bookman Old Style" w:hAnsi="Bookman Old Style"/>
          <w:b/>
          <w:sz w:val="32"/>
          <w:szCs w:val="32"/>
          <w:lang w:val="en-IN"/>
        </w:rPr>
      </w:pPr>
    </w:p>
    <w:p w14:paraId="47E99E73" w14:textId="77777777" w:rsidR="008B1338" w:rsidRPr="008B1338" w:rsidRDefault="008B1338" w:rsidP="008B1338">
      <w:pPr>
        <w:autoSpaceDE w:val="0"/>
        <w:autoSpaceDN w:val="0"/>
        <w:adjustRightInd w:val="0"/>
        <w:spacing w:after="0" w:line="240" w:lineRule="auto"/>
        <w:rPr>
          <w:rFonts w:ascii="Palatino Linotype" w:hAnsi="Palatino Linotype" w:cs="Palatino Linotype"/>
          <w:color w:val="000000"/>
          <w:sz w:val="24"/>
          <w:szCs w:val="24"/>
        </w:rPr>
      </w:pPr>
    </w:p>
    <w:p w14:paraId="68708FFF" w14:textId="77777777" w:rsidR="00391534" w:rsidRDefault="008B1338" w:rsidP="008B1338">
      <w:pPr>
        <w:jc w:val="center"/>
        <w:rPr>
          <w:rFonts w:ascii="Bookman Old Style" w:hAnsi="Bookman Old Style"/>
          <w:b/>
          <w:i/>
          <w:sz w:val="36"/>
          <w:szCs w:val="36"/>
          <w:u w:val="single"/>
          <w:lang w:val="en-IN"/>
        </w:rPr>
      </w:pPr>
      <w:r w:rsidRPr="008B1338">
        <w:rPr>
          <w:rFonts w:ascii="Palatino Linotype" w:hAnsi="Palatino Linotype" w:cs="Palatino Linotype"/>
          <w:color w:val="000000"/>
          <w:sz w:val="24"/>
          <w:szCs w:val="24"/>
        </w:rPr>
        <w:t xml:space="preserve"> </w:t>
      </w:r>
      <w:r w:rsidRPr="008B1338">
        <w:rPr>
          <w:rFonts w:ascii="Bookman Old Style" w:hAnsi="Bookman Old Style"/>
          <w:b/>
          <w:i/>
          <w:sz w:val="36"/>
          <w:szCs w:val="36"/>
          <w:u w:val="single"/>
          <w:lang w:val="en-IN"/>
        </w:rPr>
        <w:t>CODE OF CONDUCT FOR DIRECTORS AND SENIOR MANAGEMENT</w:t>
      </w:r>
    </w:p>
    <w:p w14:paraId="41510AE5" w14:textId="77777777" w:rsidR="00250D1D" w:rsidRPr="008B1338" w:rsidRDefault="00250D1D" w:rsidP="008B1338">
      <w:pPr>
        <w:jc w:val="center"/>
        <w:rPr>
          <w:rFonts w:ascii="Bookman Old Style" w:hAnsi="Bookman Old Style"/>
          <w:b/>
          <w:sz w:val="36"/>
          <w:szCs w:val="36"/>
          <w:u w:val="single"/>
          <w:lang w:val="en-IN"/>
        </w:rPr>
      </w:pPr>
    </w:p>
    <w:p w14:paraId="5D1BC430" w14:textId="77777777" w:rsidR="00391534" w:rsidRDefault="00391534">
      <w:pPr>
        <w:rPr>
          <w:rFonts w:ascii="Bookman Old Style" w:hAnsi="Bookman Old Style"/>
          <w:b/>
          <w:sz w:val="32"/>
          <w:szCs w:val="32"/>
          <w:lang w:val="en-IN"/>
        </w:rPr>
      </w:pPr>
      <w:r>
        <w:rPr>
          <w:rFonts w:ascii="Bookman Old Style" w:hAnsi="Bookman Old Style"/>
          <w:b/>
          <w:sz w:val="32"/>
          <w:szCs w:val="32"/>
          <w:lang w:val="en-IN"/>
        </w:rPr>
        <w:br w:type="page"/>
      </w:r>
    </w:p>
    <w:p w14:paraId="0D424CD8" w14:textId="77777777" w:rsidR="00250D1D" w:rsidRDefault="00250D1D" w:rsidP="00250D1D">
      <w:pPr>
        <w:pStyle w:val="ListParagraph"/>
        <w:spacing w:after="0" w:line="240" w:lineRule="auto"/>
        <w:ind w:left="567"/>
        <w:rPr>
          <w:rFonts w:ascii="Bookman Old Style" w:eastAsiaTheme="minorHAnsi" w:hAnsi="Bookman Old Style"/>
          <w:b/>
          <w:lang w:val="en-IN"/>
        </w:rPr>
      </w:pPr>
    </w:p>
    <w:p w14:paraId="438AA10F" w14:textId="77777777" w:rsidR="00391534" w:rsidRDefault="00FC2C15" w:rsidP="00C53FF9">
      <w:pPr>
        <w:pStyle w:val="ListParagraph"/>
        <w:numPr>
          <w:ilvl w:val="0"/>
          <w:numId w:val="3"/>
        </w:numPr>
        <w:spacing w:after="0" w:line="240" w:lineRule="auto"/>
        <w:ind w:left="567" w:hanging="567"/>
        <w:rPr>
          <w:rFonts w:ascii="Bookman Old Style" w:eastAsiaTheme="minorHAnsi" w:hAnsi="Bookman Old Style"/>
          <w:b/>
          <w:lang w:val="en-IN"/>
        </w:rPr>
      </w:pPr>
      <w:proofErr w:type="gramStart"/>
      <w:r>
        <w:rPr>
          <w:rFonts w:ascii="Bookman Old Style" w:eastAsiaTheme="minorHAnsi" w:hAnsi="Bookman Old Style"/>
          <w:b/>
          <w:lang w:val="en-IN"/>
        </w:rPr>
        <w:t>BACK GROUND</w:t>
      </w:r>
      <w:proofErr w:type="gramEnd"/>
    </w:p>
    <w:p w14:paraId="385184D5" w14:textId="77777777" w:rsidR="00250D1D" w:rsidRPr="00250D1D" w:rsidRDefault="00250D1D" w:rsidP="00250D1D">
      <w:pPr>
        <w:spacing w:after="0" w:line="240" w:lineRule="auto"/>
        <w:rPr>
          <w:rFonts w:ascii="Bookman Old Style" w:eastAsiaTheme="minorHAnsi" w:hAnsi="Bookman Old Style"/>
          <w:b/>
          <w:lang w:val="en-IN"/>
        </w:rPr>
      </w:pPr>
    </w:p>
    <w:p w14:paraId="2A61A4B0" w14:textId="77777777" w:rsidR="0053551F" w:rsidRPr="0053551F" w:rsidRDefault="0053551F" w:rsidP="0053551F">
      <w:pPr>
        <w:autoSpaceDE w:val="0"/>
        <w:autoSpaceDN w:val="0"/>
        <w:adjustRightInd w:val="0"/>
        <w:spacing w:after="0" w:line="240" w:lineRule="auto"/>
        <w:jc w:val="both"/>
        <w:rPr>
          <w:rFonts w:ascii="Bookman Old Style" w:hAnsi="Bookman Old Style" w:cs="Arial"/>
        </w:rPr>
      </w:pPr>
      <w:r w:rsidRPr="0053551F">
        <w:rPr>
          <w:rFonts w:ascii="Bookman Old Style" w:hAnsi="Bookman Old Style" w:cs="Arial"/>
        </w:rPr>
        <w:t xml:space="preserve">The Securities and Exchange Board of India (SEBI), on September 2, 2015, notified the SEBI (Listing Obligations and Disclosure Requirements) Regulations, 2015 (“the Regulations”). </w:t>
      </w:r>
    </w:p>
    <w:p w14:paraId="7EF7CE73" w14:textId="77777777" w:rsidR="0053551F" w:rsidRPr="0053551F" w:rsidRDefault="0053551F" w:rsidP="0053551F">
      <w:pPr>
        <w:autoSpaceDE w:val="0"/>
        <w:autoSpaceDN w:val="0"/>
        <w:adjustRightInd w:val="0"/>
        <w:spacing w:after="0" w:line="240" w:lineRule="auto"/>
        <w:jc w:val="both"/>
        <w:rPr>
          <w:rFonts w:ascii="Bookman Old Style" w:hAnsi="Bookman Old Style" w:cs="Arial"/>
        </w:rPr>
      </w:pPr>
    </w:p>
    <w:p w14:paraId="03B7FBCE" w14:textId="69FA2BD4" w:rsidR="00F223B0" w:rsidRPr="0053551F" w:rsidRDefault="0053551F" w:rsidP="0053551F">
      <w:pPr>
        <w:autoSpaceDE w:val="0"/>
        <w:autoSpaceDN w:val="0"/>
        <w:adjustRightInd w:val="0"/>
        <w:spacing w:after="0" w:line="240" w:lineRule="auto"/>
        <w:jc w:val="both"/>
        <w:rPr>
          <w:rFonts w:ascii="Bookman Old Style" w:hAnsi="Bookman Old Style" w:cs="Arial"/>
        </w:rPr>
      </w:pPr>
      <w:r w:rsidRPr="0053551F">
        <w:rPr>
          <w:rFonts w:ascii="Bookman Old Style" w:hAnsi="Bookman Old Style" w:cs="Arial"/>
        </w:rPr>
        <w:t xml:space="preserve">As per Regulation 17(5)(a) of the Regulations, </w:t>
      </w:r>
      <w:r w:rsidR="004003F6">
        <w:rPr>
          <w:rFonts w:ascii="Bookman Old Style" w:hAnsi="Bookman Old Style" w:cs="Arial"/>
        </w:rPr>
        <w:tab/>
      </w:r>
      <w:r w:rsidR="004D157A" w:rsidRPr="004D157A">
        <w:rPr>
          <w:rFonts w:ascii="Bookman Old Style" w:hAnsi="Bookman Old Style" w:cs="Arial"/>
        </w:rPr>
        <w:t xml:space="preserve"> Limited</w:t>
      </w:r>
      <w:r w:rsidRPr="0053551F">
        <w:rPr>
          <w:rFonts w:ascii="Bookman Old Style" w:hAnsi="Bookman Old Style" w:cs="Arial"/>
        </w:rPr>
        <w:t xml:space="preserve"> (the “Company”) has adopted the code namely “Code of Conduct for Directors and Senior Management” (“the Code”)</w:t>
      </w:r>
      <w:r w:rsidRPr="00C315A7">
        <w:rPr>
          <w:rFonts w:ascii="Bookman Old Style" w:hAnsi="Bookman Old Style" w:cs="Arial"/>
        </w:rPr>
        <w:t>. The</w:t>
      </w:r>
      <w:r w:rsidRPr="0053551F">
        <w:rPr>
          <w:rFonts w:ascii="Bookman Old Style" w:hAnsi="Bookman Old Style" w:cs="Arial"/>
        </w:rPr>
        <w:t xml:space="preserve"> Company has formulated the Code to ensure that the business of the Company is conducted in accordance with the applicable laws, the Regulations and with the highest standard of integrity, ethics and values.</w:t>
      </w:r>
    </w:p>
    <w:p w14:paraId="4443C236" w14:textId="77777777" w:rsidR="00F737AF" w:rsidRPr="00F737AF" w:rsidRDefault="00F737AF" w:rsidP="00F737AF">
      <w:pPr>
        <w:autoSpaceDE w:val="0"/>
        <w:autoSpaceDN w:val="0"/>
        <w:adjustRightInd w:val="0"/>
        <w:spacing w:after="0" w:line="240" w:lineRule="auto"/>
        <w:jc w:val="both"/>
        <w:rPr>
          <w:rFonts w:ascii="Bookman Old Style" w:hAnsi="Bookman Old Style" w:cs="Arial"/>
        </w:rPr>
      </w:pPr>
    </w:p>
    <w:p w14:paraId="767E6A2E" w14:textId="77777777" w:rsidR="00F67CFF" w:rsidRPr="00C53FF9" w:rsidRDefault="00F737AF" w:rsidP="00F737AF">
      <w:pPr>
        <w:pStyle w:val="ListParagraph"/>
        <w:numPr>
          <w:ilvl w:val="0"/>
          <w:numId w:val="3"/>
        </w:numPr>
        <w:spacing w:after="0" w:line="240" w:lineRule="auto"/>
        <w:ind w:left="567" w:hanging="567"/>
        <w:rPr>
          <w:rFonts w:ascii="Bookman Old Style" w:eastAsiaTheme="minorHAnsi" w:hAnsi="Bookman Old Style"/>
          <w:b/>
          <w:lang w:val="en-IN"/>
        </w:rPr>
      </w:pPr>
      <w:r w:rsidRPr="00F737AF">
        <w:rPr>
          <w:rFonts w:ascii="Bookman Old Style" w:eastAsiaTheme="minorHAnsi" w:hAnsi="Bookman Old Style"/>
          <w:b/>
          <w:lang w:val="en-IN"/>
        </w:rPr>
        <w:t>APPLICABILITY</w:t>
      </w:r>
    </w:p>
    <w:p w14:paraId="6ABC5B5F" w14:textId="77777777" w:rsidR="00F737AF" w:rsidRPr="00BD5CF6" w:rsidRDefault="00F737AF" w:rsidP="00BD5CF6">
      <w:pPr>
        <w:autoSpaceDE w:val="0"/>
        <w:autoSpaceDN w:val="0"/>
        <w:adjustRightInd w:val="0"/>
        <w:spacing w:after="0" w:line="240" w:lineRule="auto"/>
        <w:rPr>
          <w:rFonts w:ascii="Bookman Old Style" w:hAnsi="Bookman Old Style" w:cs="Arial"/>
        </w:rPr>
      </w:pPr>
      <w:r w:rsidRPr="00BD5CF6">
        <w:rPr>
          <w:rFonts w:ascii="Bookman Old Style" w:hAnsi="Bookman Old Style" w:cs="Arial"/>
        </w:rPr>
        <w:t xml:space="preserve">This Code shall be applicable to the following </w:t>
      </w:r>
      <w:proofErr w:type="gramStart"/>
      <w:r w:rsidRPr="00BD5CF6">
        <w:rPr>
          <w:rFonts w:ascii="Bookman Old Style" w:hAnsi="Bookman Old Style" w:cs="Arial"/>
        </w:rPr>
        <w:t>persons</w:t>
      </w:r>
      <w:proofErr w:type="gramEnd"/>
      <w:r w:rsidRPr="00BD5CF6">
        <w:rPr>
          <w:rFonts w:ascii="Bookman Old Style" w:hAnsi="Bookman Old Style" w:cs="Arial"/>
        </w:rPr>
        <w:t>:</w:t>
      </w:r>
    </w:p>
    <w:p w14:paraId="570A44AB" w14:textId="77777777" w:rsidR="00F737AF" w:rsidRPr="00BD5CF6" w:rsidRDefault="00F737AF" w:rsidP="00BD5CF6">
      <w:pPr>
        <w:autoSpaceDE w:val="0"/>
        <w:autoSpaceDN w:val="0"/>
        <w:adjustRightInd w:val="0"/>
        <w:spacing w:after="0" w:line="240" w:lineRule="auto"/>
        <w:ind w:firstLine="360"/>
        <w:rPr>
          <w:rFonts w:ascii="Bookman Old Style" w:hAnsi="Bookman Old Style" w:cs="Arial"/>
        </w:rPr>
      </w:pPr>
      <w:r w:rsidRPr="00BD5CF6">
        <w:rPr>
          <w:rFonts w:ascii="Bookman Old Style" w:hAnsi="Bookman Old Style" w:cs="Arial"/>
        </w:rPr>
        <w:t>• Board of Directors.</w:t>
      </w:r>
    </w:p>
    <w:p w14:paraId="3FF9494F" w14:textId="77777777" w:rsidR="00F737AF" w:rsidRPr="00BD5CF6" w:rsidRDefault="00F737AF" w:rsidP="00BD5CF6">
      <w:pPr>
        <w:autoSpaceDE w:val="0"/>
        <w:autoSpaceDN w:val="0"/>
        <w:adjustRightInd w:val="0"/>
        <w:spacing w:after="0" w:line="240" w:lineRule="auto"/>
        <w:ind w:firstLine="360"/>
        <w:rPr>
          <w:rFonts w:ascii="Bookman Old Style" w:hAnsi="Bookman Old Style" w:cs="Arial"/>
        </w:rPr>
      </w:pPr>
      <w:r w:rsidRPr="00BD5CF6">
        <w:rPr>
          <w:rFonts w:ascii="Bookman Old Style" w:hAnsi="Bookman Old Style" w:cs="Arial"/>
        </w:rPr>
        <w:t>• Senior Management Personnel.</w:t>
      </w:r>
    </w:p>
    <w:p w14:paraId="597E38D5" w14:textId="77777777" w:rsidR="00BD5CF6" w:rsidRDefault="00BD5CF6" w:rsidP="00BD5CF6">
      <w:pPr>
        <w:autoSpaceDE w:val="0"/>
        <w:autoSpaceDN w:val="0"/>
        <w:adjustRightInd w:val="0"/>
        <w:spacing w:after="0" w:line="240" w:lineRule="auto"/>
        <w:rPr>
          <w:rFonts w:ascii="Bookman Old Style" w:hAnsi="Bookman Old Style" w:cs="Arial"/>
        </w:rPr>
      </w:pPr>
    </w:p>
    <w:p w14:paraId="5A573B1D" w14:textId="62221AE7" w:rsidR="00BD5CF6" w:rsidRDefault="00F737AF" w:rsidP="00BD5CF6">
      <w:pPr>
        <w:autoSpaceDE w:val="0"/>
        <w:autoSpaceDN w:val="0"/>
        <w:adjustRightInd w:val="0"/>
        <w:spacing w:after="0" w:line="240" w:lineRule="auto"/>
        <w:jc w:val="both"/>
        <w:rPr>
          <w:rFonts w:ascii="Bookman Old Style" w:hAnsi="Bookman Old Style" w:cs="Arial"/>
        </w:rPr>
      </w:pPr>
      <w:r w:rsidRPr="00BD5CF6">
        <w:rPr>
          <w:rFonts w:ascii="Bookman Old Style" w:hAnsi="Bookman Old Style" w:cs="Arial"/>
        </w:rPr>
        <w:t xml:space="preserve">The </w:t>
      </w:r>
      <w:proofErr w:type="gramStart"/>
      <w:r w:rsidRPr="00BD5CF6">
        <w:rPr>
          <w:rFonts w:ascii="Bookman Old Style" w:hAnsi="Bookman Old Style" w:cs="Arial"/>
        </w:rPr>
        <w:t>Directors</w:t>
      </w:r>
      <w:proofErr w:type="gramEnd"/>
      <w:r w:rsidRPr="00BD5CF6">
        <w:rPr>
          <w:rFonts w:ascii="Bookman Old Style" w:hAnsi="Bookman Old Style" w:cs="Arial"/>
        </w:rPr>
        <w:t xml:space="preserve"> b</w:t>
      </w:r>
      <w:r w:rsidR="00EE4A86">
        <w:rPr>
          <w:rFonts w:ascii="Bookman Old Style" w:hAnsi="Bookman Old Style" w:cs="Arial"/>
        </w:rPr>
        <w:t>oth executive and non-</w:t>
      </w:r>
      <w:r w:rsidRPr="00BD5CF6">
        <w:rPr>
          <w:rFonts w:ascii="Bookman Old Style" w:hAnsi="Bookman Old Style" w:cs="Arial"/>
        </w:rPr>
        <w:t>executive, are obliged to carry out their duties in an</w:t>
      </w:r>
      <w:r w:rsidR="00BD5CF6">
        <w:rPr>
          <w:rFonts w:ascii="Bookman Old Style" w:hAnsi="Bookman Old Style" w:cs="Arial"/>
        </w:rPr>
        <w:t xml:space="preserve"> </w:t>
      </w:r>
      <w:r w:rsidRPr="00BD5CF6">
        <w:rPr>
          <w:rFonts w:ascii="Bookman Old Style" w:hAnsi="Bookman Old Style" w:cs="Arial"/>
        </w:rPr>
        <w:t xml:space="preserve">honest, fair, diligent and ethical manner, within the scope of the authority conferred upon them and in accordance with the laws, rules, regulations, agreements, guidelines, standards and internal policies and procedures. The Board of Directors of the Company is entrusted with </w:t>
      </w:r>
      <w:proofErr w:type="gramStart"/>
      <w:r w:rsidRPr="00BD5CF6">
        <w:rPr>
          <w:rFonts w:ascii="Bookman Old Style" w:hAnsi="Bookman Old Style" w:cs="Arial"/>
        </w:rPr>
        <w:t>the fiduciary</w:t>
      </w:r>
      <w:proofErr w:type="gramEnd"/>
      <w:r w:rsidRPr="00BD5CF6">
        <w:rPr>
          <w:rFonts w:ascii="Bookman Old Style" w:hAnsi="Bookman Old Style" w:cs="Arial"/>
        </w:rPr>
        <w:t xml:space="preserve"> responsibility </w:t>
      </w:r>
      <w:proofErr w:type="gramStart"/>
      <w:r w:rsidRPr="00BD5CF6">
        <w:rPr>
          <w:rFonts w:ascii="Bookman Old Style" w:hAnsi="Bookman Old Style" w:cs="Arial"/>
        </w:rPr>
        <w:t>of</w:t>
      </w:r>
      <w:proofErr w:type="gramEnd"/>
      <w:r w:rsidRPr="00BD5CF6">
        <w:rPr>
          <w:rFonts w:ascii="Bookman Old Style" w:hAnsi="Bookman Old Style" w:cs="Arial"/>
        </w:rPr>
        <w:t xml:space="preserve"> oversight of the affairs of the Company. As Directors of the Company, they have a duty to make decisions and implement policies in the best interests of the Company and its stakeholders. </w:t>
      </w:r>
    </w:p>
    <w:p w14:paraId="5F83AB6A" w14:textId="77777777" w:rsidR="00BD5CF6" w:rsidRDefault="00BD5CF6" w:rsidP="00BD5CF6">
      <w:pPr>
        <w:autoSpaceDE w:val="0"/>
        <w:autoSpaceDN w:val="0"/>
        <w:adjustRightInd w:val="0"/>
        <w:spacing w:after="0" w:line="240" w:lineRule="auto"/>
        <w:jc w:val="both"/>
        <w:rPr>
          <w:rFonts w:ascii="Bookman Old Style" w:hAnsi="Bookman Old Style" w:cs="Arial"/>
        </w:rPr>
      </w:pPr>
    </w:p>
    <w:p w14:paraId="5953E037" w14:textId="77777777" w:rsidR="00F223B0" w:rsidRPr="00BD5CF6" w:rsidRDefault="00F737AF" w:rsidP="00BD5CF6">
      <w:pPr>
        <w:autoSpaceDE w:val="0"/>
        <w:autoSpaceDN w:val="0"/>
        <w:adjustRightInd w:val="0"/>
        <w:spacing w:after="0" w:line="240" w:lineRule="auto"/>
        <w:jc w:val="both"/>
        <w:rPr>
          <w:rFonts w:ascii="Bookman Old Style" w:hAnsi="Bookman Old Style" w:cs="Arial"/>
        </w:rPr>
      </w:pPr>
      <w:r w:rsidRPr="00BD5CF6">
        <w:rPr>
          <w:rFonts w:ascii="Bookman Old Style" w:hAnsi="Bookman Old Style" w:cs="Arial"/>
        </w:rPr>
        <w:t xml:space="preserve">Senior Management team </w:t>
      </w:r>
      <w:proofErr w:type="gramStart"/>
      <w:r w:rsidRPr="00BD5CF6">
        <w:rPr>
          <w:rFonts w:ascii="Bookman Old Style" w:hAnsi="Bookman Old Style" w:cs="Arial"/>
        </w:rPr>
        <w:t>comprising</w:t>
      </w:r>
      <w:proofErr w:type="gramEnd"/>
      <w:r w:rsidRPr="00BD5CF6">
        <w:rPr>
          <w:rFonts w:ascii="Bookman Old Style" w:hAnsi="Bookman Old Style" w:cs="Arial"/>
        </w:rPr>
        <w:t xml:space="preserve"> of members of Management one level below the Executive Directors, including all functional head</w:t>
      </w:r>
      <w:r w:rsidRPr="00BD5CF6">
        <w:rPr>
          <w:rFonts w:ascii="Times New Roman" w:hAnsi="Times New Roman" w:cs="Times New Roman"/>
          <w:sz w:val="24"/>
          <w:szCs w:val="24"/>
        </w:rPr>
        <w:t>s.</w:t>
      </w:r>
    </w:p>
    <w:p w14:paraId="01CD8E9A" w14:textId="77777777" w:rsidR="00F223B0" w:rsidRDefault="00F223B0" w:rsidP="00F223B0">
      <w:pPr>
        <w:autoSpaceDE w:val="0"/>
        <w:autoSpaceDN w:val="0"/>
        <w:adjustRightInd w:val="0"/>
        <w:spacing w:after="0" w:line="240" w:lineRule="auto"/>
        <w:rPr>
          <w:rFonts w:ascii="Bookman Old Style" w:hAnsi="Bookman Old Style" w:cs="Arial"/>
        </w:rPr>
      </w:pPr>
    </w:p>
    <w:p w14:paraId="45E45DA5" w14:textId="77777777" w:rsidR="00F67CFF" w:rsidRPr="00C53FF9" w:rsidRDefault="00F67CFF" w:rsidP="00BD5CF6">
      <w:pPr>
        <w:pStyle w:val="ListParagraph"/>
        <w:numPr>
          <w:ilvl w:val="0"/>
          <w:numId w:val="3"/>
        </w:numPr>
        <w:spacing w:after="0" w:line="240" w:lineRule="auto"/>
        <w:ind w:left="567" w:hanging="567"/>
        <w:jc w:val="both"/>
        <w:rPr>
          <w:rFonts w:ascii="Bookman Old Style" w:eastAsiaTheme="minorHAnsi" w:hAnsi="Bookman Old Style"/>
          <w:b/>
          <w:lang w:val="en-IN"/>
        </w:rPr>
      </w:pPr>
      <w:r w:rsidRPr="00C53FF9">
        <w:rPr>
          <w:rFonts w:ascii="Bookman Old Style" w:eastAsiaTheme="minorHAnsi" w:hAnsi="Bookman Old Style"/>
          <w:b/>
          <w:lang w:val="en-IN"/>
        </w:rPr>
        <w:t>DEFINITIONS</w:t>
      </w:r>
    </w:p>
    <w:p w14:paraId="64E96985" w14:textId="77777777" w:rsidR="00BD5CF6" w:rsidRDefault="00BD5CF6" w:rsidP="00BD5CF6">
      <w:pPr>
        <w:autoSpaceDE w:val="0"/>
        <w:autoSpaceDN w:val="0"/>
        <w:adjustRightInd w:val="0"/>
        <w:spacing w:after="0" w:line="240" w:lineRule="auto"/>
        <w:jc w:val="both"/>
        <w:rPr>
          <w:rFonts w:ascii="Bookman Old Style" w:hAnsi="Bookman Old Style" w:cs="Arial"/>
        </w:rPr>
      </w:pPr>
      <w:r w:rsidRPr="00BD5CF6">
        <w:rPr>
          <w:rFonts w:ascii="Bookman Old Style" w:hAnsi="Bookman Old Style" w:cs="Arial"/>
        </w:rPr>
        <w:t>In this Code, unless repugnant to the meaning or context thereof, the following expressions,</w:t>
      </w:r>
      <w:r>
        <w:rPr>
          <w:rFonts w:ascii="Bookman Old Style" w:hAnsi="Bookman Old Style" w:cs="Arial"/>
        </w:rPr>
        <w:t xml:space="preserve"> </w:t>
      </w:r>
      <w:r w:rsidRPr="00BD5CF6">
        <w:rPr>
          <w:rFonts w:ascii="Bookman Old Style" w:hAnsi="Bookman Old Style" w:cs="Arial"/>
        </w:rPr>
        <w:t>wherever used in this Code, shall have the meaning as defined below:</w:t>
      </w:r>
    </w:p>
    <w:p w14:paraId="6981F758" w14:textId="77777777" w:rsidR="00BD5CF6" w:rsidRPr="00BD5CF6" w:rsidRDefault="00BD5CF6" w:rsidP="00BD5CF6">
      <w:pPr>
        <w:autoSpaceDE w:val="0"/>
        <w:autoSpaceDN w:val="0"/>
        <w:adjustRightInd w:val="0"/>
        <w:spacing w:after="0" w:line="240" w:lineRule="auto"/>
        <w:jc w:val="both"/>
        <w:rPr>
          <w:rFonts w:ascii="Bookman Old Style" w:hAnsi="Bookman Old Style" w:cs="Arial"/>
        </w:rPr>
      </w:pPr>
    </w:p>
    <w:p w14:paraId="39FAD79E" w14:textId="77777777" w:rsidR="0053551F" w:rsidRDefault="0053551F" w:rsidP="0053551F">
      <w:pPr>
        <w:pStyle w:val="ListParagraph"/>
        <w:numPr>
          <w:ilvl w:val="0"/>
          <w:numId w:val="21"/>
        </w:numPr>
        <w:autoSpaceDE w:val="0"/>
        <w:autoSpaceDN w:val="0"/>
        <w:adjustRightInd w:val="0"/>
        <w:spacing w:after="0" w:line="240" w:lineRule="auto"/>
        <w:rPr>
          <w:rFonts w:ascii="Bookman Old Style" w:hAnsi="Bookman Old Style" w:cs="Arial"/>
        </w:rPr>
      </w:pPr>
      <w:r w:rsidRPr="0053551F">
        <w:rPr>
          <w:rFonts w:ascii="Bookman Old Style" w:hAnsi="Bookman Old Style" w:cs="Arial"/>
        </w:rPr>
        <w:t>“Act” shall mean the Companies Act, 2013, rules framed there under and any amendments thereto.</w:t>
      </w:r>
    </w:p>
    <w:p w14:paraId="672E8A68" w14:textId="77777777" w:rsidR="0053551F" w:rsidRDefault="0053551F" w:rsidP="0053551F">
      <w:pPr>
        <w:pStyle w:val="ListParagraph"/>
        <w:numPr>
          <w:ilvl w:val="0"/>
          <w:numId w:val="21"/>
        </w:numPr>
        <w:autoSpaceDE w:val="0"/>
        <w:autoSpaceDN w:val="0"/>
        <w:adjustRightInd w:val="0"/>
        <w:spacing w:after="0" w:line="240" w:lineRule="auto"/>
        <w:rPr>
          <w:rFonts w:ascii="Bookman Old Style" w:hAnsi="Bookman Old Style" w:cs="Arial"/>
        </w:rPr>
      </w:pPr>
      <w:r w:rsidRPr="0053551F">
        <w:rPr>
          <w:rFonts w:ascii="Bookman Old Style" w:hAnsi="Bookman Old Style" w:cs="Arial"/>
        </w:rPr>
        <w:t>“Associate Company” shall have the same meaning as defined under sub-section (6) of Section 2 of the Act.</w:t>
      </w:r>
    </w:p>
    <w:p w14:paraId="7F80B8F4" w14:textId="77777777" w:rsidR="0053551F" w:rsidRDefault="0053551F" w:rsidP="0053551F">
      <w:pPr>
        <w:pStyle w:val="ListParagraph"/>
        <w:numPr>
          <w:ilvl w:val="0"/>
          <w:numId w:val="21"/>
        </w:numPr>
        <w:autoSpaceDE w:val="0"/>
        <w:autoSpaceDN w:val="0"/>
        <w:adjustRightInd w:val="0"/>
        <w:spacing w:after="0" w:line="240" w:lineRule="auto"/>
        <w:rPr>
          <w:rFonts w:ascii="Bookman Old Style" w:hAnsi="Bookman Old Style" w:cs="Arial"/>
        </w:rPr>
      </w:pPr>
      <w:r w:rsidRPr="0053551F">
        <w:rPr>
          <w:rFonts w:ascii="Bookman Old Style" w:hAnsi="Bookman Old Style" w:cs="Arial"/>
        </w:rPr>
        <w:t>“Board” shall mean Board of Directors of the Company, as</w:t>
      </w:r>
      <w:r>
        <w:rPr>
          <w:rFonts w:ascii="Bookman Old Style" w:hAnsi="Bookman Old Style" w:cs="Arial"/>
        </w:rPr>
        <w:t xml:space="preserve"> constituted from time to time.</w:t>
      </w:r>
    </w:p>
    <w:p w14:paraId="08446E8B" w14:textId="77777777" w:rsidR="0053551F" w:rsidRDefault="0053551F" w:rsidP="0053551F">
      <w:pPr>
        <w:pStyle w:val="ListParagraph"/>
        <w:numPr>
          <w:ilvl w:val="0"/>
          <w:numId w:val="21"/>
        </w:numPr>
        <w:autoSpaceDE w:val="0"/>
        <w:autoSpaceDN w:val="0"/>
        <w:adjustRightInd w:val="0"/>
        <w:spacing w:after="0" w:line="240" w:lineRule="auto"/>
        <w:rPr>
          <w:rFonts w:ascii="Bookman Old Style" w:hAnsi="Bookman Old Style" w:cs="Arial"/>
        </w:rPr>
      </w:pPr>
      <w:r w:rsidRPr="0053551F">
        <w:rPr>
          <w:rFonts w:ascii="Bookman Old Style" w:hAnsi="Bookman Old Style" w:cs="Arial"/>
        </w:rPr>
        <w:t>“Body Corporate” shall have the same meaning as defined under sub-section (11) of Section 2 of the Act.</w:t>
      </w:r>
    </w:p>
    <w:p w14:paraId="44516E63" w14:textId="77777777" w:rsidR="0053551F" w:rsidRDefault="0053551F" w:rsidP="0053551F">
      <w:pPr>
        <w:pStyle w:val="ListParagraph"/>
        <w:numPr>
          <w:ilvl w:val="0"/>
          <w:numId w:val="21"/>
        </w:numPr>
        <w:autoSpaceDE w:val="0"/>
        <w:autoSpaceDN w:val="0"/>
        <w:adjustRightInd w:val="0"/>
        <w:spacing w:after="0" w:line="240" w:lineRule="auto"/>
        <w:rPr>
          <w:rFonts w:ascii="Bookman Old Style" w:hAnsi="Bookman Old Style" w:cs="Arial"/>
        </w:rPr>
      </w:pPr>
      <w:r w:rsidRPr="0053551F">
        <w:rPr>
          <w:rFonts w:ascii="Bookman Old Style" w:hAnsi="Bookman Old Style" w:cs="Arial"/>
        </w:rPr>
        <w:t>“Compliance Officer” shall mean the Company Secretary under Section 203 of the Act and Regulation 6 of Regulations.</w:t>
      </w:r>
    </w:p>
    <w:p w14:paraId="0304A608" w14:textId="77777777" w:rsidR="0053551F" w:rsidRDefault="0053551F" w:rsidP="0053551F">
      <w:pPr>
        <w:pStyle w:val="ListParagraph"/>
        <w:numPr>
          <w:ilvl w:val="0"/>
          <w:numId w:val="21"/>
        </w:numPr>
        <w:autoSpaceDE w:val="0"/>
        <w:autoSpaceDN w:val="0"/>
        <w:adjustRightInd w:val="0"/>
        <w:spacing w:after="0" w:line="240" w:lineRule="auto"/>
        <w:rPr>
          <w:rFonts w:ascii="Bookman Old Style" w:hAnsi="Bookman Old Style" w:cs="Arial"/>
        </w:rPr>
      </w:pPr>
      <w:r w:rsidRPr="0053551F">
        <w:rPr>
          <w:rFonts w:ascii="Bookman Old Style" w:hAnsi="Bookman Old Style" w:cs="Arial"/>
        </w:rPr>
        <w:t xml:space="preserve">“Directors” shall mean all Directors, including Independent Directors of the Company. </w:t>
      </w:r>
    </w:p>
    <w:p w14:paraId="6462411E" w14:textId="77777777" w:rsidR="0053551F" w:rsidRDefault="0053551F" w:rsidP="0053551F">
      <w:pPr>
        <w:pStyle w:val="ListParagraph"/>
        <w:numPr>
          <w:ilvl w:val="0"/>
          <w:numId w:val="21"/>
        </w:numPr>
        <w:autoSpaceDE w:val="0"/>
        <w:autoSpaceDN w:val="0"/>
        <w:adjustRightInd w:val="0"/>
        <w:spacing w:after="0" w:line="240" w:lineRule="auto"/>
        <w:rPr>
          <w:rFonts w:ascii="Bookman Old Style" w:hAnsi="Bookman Old Style" w:cs="Arial"/>
        </w:rPr>
      </w:pPr>
      <w:r w:rsidRPr="0053551F">
        <w:rPr>
          <w:rFonts w:ascii="Bookman Old Style" w:hAnsi="Bookman Old Style" w:cs="Arial"/>
        </w:rPr>
        <w:t>“Independent Director” shall mean a Director as defined under sub-section (6) of Section 149 of the Act.</w:t>
      </w:r>
    </w:p>
    <w:p w14:paraId="28690F4B" w14:textId="77777777" w:rsidR="0053551F" w:rsidRDefault="0053551F" w:rsidP="0053551F">
      <w:pPr>
        <w:pStyle w:val="ListParagraph"/>
        <w:numPr>
          <w:ilvl w:val="0"/>
          <w:numId w:val="21"/>
        </w:numPr>
        <w:autoSpaceDE w:val="0"/>
        <w:autoSpaceDN w:val="0"/>
        <w:adjustRightInd w:val="0"/>
        <w:spacing w:after="0" w:line="240" w:lineRule="auto"/>
        <w:rPr>
          <w:rFonts w:ascii="Bookman Old Style" w:hAnsi="Bookman Old Style" w:cs="Arial"/>
        </w:rPr>
      </w:pPr>
      <w:r w:rsidRPr="0053551F">
        <w:rPr>
          <w:rFonts w:ascii="Bookman Old Style" w:hAnsi="Bookman Old Style" w:cs="Arial"/>
        </w:rPr>
        <w:t>“Key Managerial Personnel” shall have the same meaning as defined under sub-section (51) of Section 2 of the Act.</w:t>
      </w:r>
    </w:p>
    <w:p w14:paraId="617C703C" w14:textId="77777777" w:rsidR="0053551F" w:rsidRDefault="0053551F" w:rsidP="0053551F">
      <w:pPr>
        <w:pStyle w:val="ListParagraph"/>
        <w:numPr>
          <w:ilvl w:val="0"/>
          <w:numId w:val="21"/>
        </w:numPr>
        <w:autoSpaceDE w:val="0"/>
        <w:autoSpaceDN w:val="0"/>
        <w:adjustRightInd w:val="0"/>
        <w:spacing w:after="0" w:line="240" w:lineRule="auto"/>
        <w:jc w:val="both"/>
        <w:rPr>
          <w:rFonts w:ascii="Bookman Old Style" w:hAnsi="Bookman Old Style" w:cs="Arial"/>
        </w:rPr>
      </w:pPr>
      <w:r w:rsidRPr="0053551F">
        <w:rPr>
          <w:rFonts w:ascii="Bookman Old Style" w:hAnsi="Bookman Old Style" w:cs="Arial"/>
        </w:rPr>
        <w:lastRenderedPageBreak/>
        <w:t>“Relative” shall mean relative as defined under sub-section (77) of Section 2 of the Act, read with the Companies (Specification of definitions details) Rules, 2014.</w:t>
      </w:r>
    </w:p>
    <w:p w14:paraId="7DEA8C47" w14:textId="77777777" w:rsidR="0053551F" w:rsidRDefault="0053551F" w:rsidP="0053551F">
      <w:pPr>
        <w:pStyle w:val="ListParagraph"/>
        <w:numPr>
          <w:ilvl w:val="0"/>
          <w:numId w:val="21"/>
        </w:numPr>
        <w:autoSpaceDE w:val="0"/>
        <w:autoSpaceDN w:val="0"/>
        <w:adjustRightInd w:val="0"/>
        <w:spacing w:after="0" w:line="240" w:lineRule="auto"/>
        <w:jc w:val="both"/>
        <w:rPr>
          <w:rFonts w:ascii="Bookman Old Style" w:hAnsi="Bookman Old Style" w:cs="Arial"/>
        </w:rPr>
      </w:pPr>
      <w:r w:rsidRPr="0053551F">
        <w:rPr>
          <w:rFonts w:ascii="Bookman Old Style" w:hAnsi="Bookman Old Style" w:cs="Arial"/>
        </w:rPr>
        <w:t>"Securities" shall mean the securities as defined in clause (h) of Section 2 of the Securities Contracts (Regulation) Act, 1956.</w:t>
      </w:r>
    </w:p>
    <w:p w14:paraId="2A1481DF" w14:textId="77777777" w:rsidR="0053551F" w:rsidRDefault="0053551F" w:rsidP="0053551F">
      <w:pPr>
        <w:pStyle w:val="ListParagraph"/>
        <w:numPr>
          <w:ilvl w:val="0"/>
          <w:numId w:val="21"/>
        </w:numPr>
        <w:autoSpaceDE w:val="0"/>
        <w:autoSpaceDN w:val="0"/>
        <w:adjustRightInd w:val="0"/>
        <w:spacing w:after="0" w:line="240" w:lineRule="auto"/>
        <w:jc w:val="both"/>
        <w:rPr>
          <w:rFonts w:ascii="Bookman Old Style" w:hAnsi="Bookman Old Style" w:cs="Arial"/>
        </w:rPr>
      </w:pPr>
      <w:r w:rsidRPr="0053551F">
        <w:rPr>
          <w:rFonts w:ascii="Bookman Old Style" w:hAnsi="Bookman Old Style" w:cs="Arial"/>
        </w:rPr>
        <w:t>“Senior Management” shall mean officers/personnel of the listed entity who are members of its core management team excluding board of directors and normally this shall comprise all members of management one level below the executive directors, including all functional heads.</w:t>
      </w:r>
    </w:p>
    <w:p w14:paraId="6FC70813" w14:textId="77777777" w:rsidR="0053551F" w:rsidRDefault="0053551F" w:rsidP="0053551F">
      <w:pPr>
        <w:pStyle w:val="ListParagraph"/>
        <w:numPr>
          <w:ilvl w:val="0"/>
          <w:numId w:val="21"/>
        </w:numPr>
        <w:autoSpaceDE w:val="0"/>
        <w:autoSpaceDN w:val="0"/>
        <w:adjustRightInd w:val="0"/>
        <w:spacing w:after="0" w:line="240" w:lineRule="auto"/>
        <w:jc w:val="both"/>
        <w:rPr>
          <w:rFonts w:ascii="Bookman Old Style" w:hAnsi="Bookman Old Style" w:cs="Arial"/>
        </w:rPr>
      </w:pPr>
      <w:r w:rsidRPr="0053551F">
        <w:rPr>
          <w:rFonts w:ascii="Bookman Old Style" w:hAnsi="Bookman Old Style" w:cs="Arial"/>
        </w:rPr>
        <w:t>“Stock Exchange” shall mean the stock exchange where securities of the Company are listed.</w:t>
      </w:r>
    </w:p>
    <w:p w14:paraId="418DA65B" w14:textId="77777777" w:rsidR="0053551F" w:rsidRDefault="0053551F" w:rsidP="0053551F">
      <w:pPr>
        <w:pStyle w:val="ListParagraph"/>
        <w:numPr>
          <w:ilvl w:val="0"/>
          <w:numId w:val="21"/>
        </w:numPr>
        <w:autoSpaceDE w:val="0"/>
        <w:autoSpaceDN w:val="0"/>
        <w:adjustRightInd w:val="0"/>
        <w:spacing w:after="0" w:line="240" w:lineRule="auto"/>
        <w:jc w:val="both"/>
        <w:rPr>
          <w:rFonts w:ascii="Bookman Old Style" w:hAnsi="Bookman Old Style" w:cs="Arial"/>
        </w:rPr>
      </w:pPr>
      <w:r w:rsidRPr="0053551F">
        <w:rPr>
          <w:rFonts w:ascii="Bookman Old Style" w:hAnsi="Bookman Old Style" w:cs="Arial"/>
        </w:rPr>
        <w:t>“Subsidiary” shall mean a subsidiary as defined under sub-section (87) of Section 2 of the Act.</w:t>
      </w:r>
    </w:p>
    <w:p w14:paraId="7233C8CC" w14:textId="77777777" w:rsidR="0053551F" w:rsidRPr="0053551F" w:rsidRDefault="0053551F" w:rsidP="0053551F">
      <w:pPr>
        <w:pStyle w:val="ListParagraph"/>
        <w:numPr>
          <w:ilvl w:val="0"/>
          <w:numId w:val="21"/>
        </w:numPr>
        <w:autoSpaceDE w:val="0"/>
        <w:autoSpaceDN w:val="0"/>
        <w:adjustRightInd w:val="0"/>
        <w:spacing w:after="0" w:line="240" w:lineRule="auto"/>
        <w:jc w:val="both"/>
        <w:rPr>
          <w:rFonts w:ascii="Bookman Old Style" w:hAnsi="Bookman Old Style" w:cs="Arial"/>
        </w:rPr>
      </w:pPr>
      <w:r w:rsidRPr="0053551F">
        <w:rPr>
          <w:rFonts w:ascii="Bookman Old Style" w:hAnsi="Bookman Old Style" w:cs="Arial"/>
        </w:rPr>
        <w:t xml:space="preserve">"Unpublished Price Sensitive Information" shall mean any information, relating to a Company or its Securities, directly or indirectly, that is not generally available which upon becoming generally available, is likely to materially affect the price of the Securities and shall, ordinarily </w:t>
      </w:r>
      <w:proofErr w:type="gramStart"/>
      <w:r w:rsidRPr="0053551F">
        <w:rPr>
          <w:rFonts w:ascii="Bookman Old Style" w:hAnsi="Bookman Old Style" w:cs="Arial"/>
        </w:rPr>
        <w:t>including</w:t>
      </w:r>
      <w:proofErr w:type="gramEnd"/>
      <w:r w:rsidRPr="0053551F">
        <w:rPr>
          <w:rFonts w:ascii="Bookman Old Style" w:hAnsi="Bookman Old Style" w:cs="Arial"/>
        </w:rPr>
        <w:t xml:space="preserve"> but not restricted to, information relating to the following: </w:t>
      </w:r>
    </w:p>
    <w:p w14:paraId="47AB2ED9" w14:textId="77777777" w:rsidR="0053551F" w:rsidRDefault="0053551F" w:rsidP="0053551F">
      <w:pPr>
        <w:pStyle w:val="ListParagraph"/>
        <w:numPr>
          <w:ilvl w:val="0"/>
          <w:numId w:val="22"/>
        </w:numPr>
        <w:autoSpaceDE w:val="0"/>
        <w:autoSpaceDN w:val="0"/>
        <w:adjustRightInd w:val="0"/>
        <w:spacing w:after="0" w:line="240" w:lineRule="auto"/>
        <w:rPr>
          <w:rFonts w:ascii="Bookman Old Style" w:hAnsi="Bookman Old Style" w:cs="Arial"/>
        </w:rPr>
      </w:pPr>
      <w:r>
        <w:rPr>
          <w:rFonts w:ascii="Bookman Old Style" w:hAnsi="Bookman Old Style" w:cs="Arial"/>
        </w:rPr>
        <w:t>financial results;</w:t>
      </w:r>
    </w:p>
    <w:p w14:paraId="0D3114AD" w14:textId="77777777" w:rsidR="0053551F" w:rsidRDefault="0053551F" w:rsidP="0053551F">
      <w:pPr>
        <w:pStyle w:val="ListParagraph"/>
        <w:numPr>
          <w:ilvl w:val="0"/>
          <w:numId w:val="22"/>
        </w:numPr>
        <w:autoSpaceDE w:val="0"/>
        <w:autoSpaceDN w:val="0"/>
        <w:adjustRightInd w:val="0"/>
        <w:spacing w:after="13" w:line="240" w:lineRule="auto"/>
        <w:rPr>
          <w:rFonts w:ascii="Bookman Old Style" w:hAnsi="Bookman Old Style" w:cs="Arial"/>
        </w:rPr>
      </w:pPr>
      <w:r>
        <w:rPr>
          <w:rFonts w:ascii="Bookman Old Style" w:hAnsi="Bookman Old Style" w:cs="Arial"/>
        </w:rPr>
        <w:t>dividends;</w:t>
      </w:r>
    </w:p>
    <w:p w14:paraId="2EF2DC28" w14:textId="77777777" w:rsidR="0053551F" w:rsidRDefault="0053551F" w:rsidP="0053551F">
      <w:pPr>
        <w:pStyle w:val="ListParagraph"/>
        <w:numPr>
          <w:ilvl w:val="0"/>
          <w:numId w:val="22"/>
        </w:numPr>
        <w:autoSpaceDE w:val="0"/>
        <w:autoSpaceDN w:val="0"/>
        <w:adjustRightInd w:val="0"/>
        <w:spacing w:after="13" w:line="240" w:lineRule="auto"/>
        <w:rPr>
          <w:rFonts w:ascii="Bookman Old Style" w:hAnsi="Bookman Old Style" w:cs="Arial"/>
        </w:rPr>
      </w:pPr>
      <w:r w:rsidRPr="0053551F">
        <w:rPr>
          <w:rFonts w:ascii="Bookman Old Style" w:hAnsi="Bookman Old Style" w:cs="Arial"/>
        </w:rPr>
        <w:t xml:space="preserve">change in capital structure; </w:t>
      </w:r>
    </w:p>
    <w:p w14:paraId="35F4C3EC" w14:textId="77777777" w:rsidR="0053551F" w:rsidRDefault="0053551F" w:rsidP="0053551F">
      <w:pPr>
        <w:pStyle w:val="ListParagraph"/>
        <w:numPr>
          <w:ilvl w:val="0"/>
          <w:numId w:val="22"/>
        </w:numPr>
        <w:autoSpaceDE w:val="0"/>
        <w:autoSpaceDN w:val="0"/>
        <w:adjustRightInd w:val="0"/>
        <w:spacing w:after="13" w:line="240" w:lineRule="auto"/>
        <w:rPr>
          <w:rFonts w:ascii="Bookman Old Style" w:hAnsi="Bookman Old Style" w:cs="Arial"/>
        </w:rPr>
      </w:pPr>
      <w:r w:rsidRPr="0053551F">
        <w:rPr>
          <w:rFonts w:ascii="Bookman Old Style" w:hAnsi="Bookman Old Style" w:cs="Arial"/>
        </w:rPr>
        <w:t>mergers, de-mergers, acquisitions, delisting(s), disposals and expansion of business and such other transactions;</w:t>
      </w:r>
    </w:p>
    <w:p w14:paraId="0A0D02F7" w14:textId="77777777" w:rsidR="0053551F" w:rsidRDefault="0053551F" w:rsidP="0053551F">
      <w:pPr>
        <w:pStyle w:val="ListParagraph"/>
        <w:numPr>
          <w:ilvl w:val="0"/>
          <w:numId w:val="22"/>
        </w:numPr>
        <w:autoSpaceDE w:val="0"/>
        <w:autoSpaceDN w:val="0"/>
        <w:adjustRightInd w:val="0"/>
        <w:spacing w:after="13" w:line="240" w:lineRule="auto"/>
        <w:rPr>
          <w:rFonts w:ascii="Bookman Old Style" w:hAnsi="Bookman Old Style" w:cs="Arial"/>
        </w:rPr>
      </w:pPr>
      <w:r w:rsidRPr="0053551F">
        <w:rPr>
          <w:rFonts w:ascii="Bookman Old Style" w:hAnsi="Bookman Old Style" w:cs="Arial"/>
        </w:rPr>
        <w:t xml:space="preserve">changes in key managerial personnel; and </w:t>
      </w:r>
    </w:p>
    <w:p w14:paraId="3037631F" w14:textId="77777777" w:rsidR="0053551F" w:rsidRPr="0053551F" w:rsidRDefault="0053551F" w:rsidP="0053551F">
      <w:pPr>
        <w:pStyle w:val="ListParagraph"/>
        <w:numPr>
          <w:ilvl w:val="0"/>
          <w:numId w:val="22"/>
        </w:numPr>
        <w:autoSpaceDE w:val="0"/>
        <w:autoSpaceDN w:val="0"/>
        <w:adjustRightInd w:val="0"/>
        <w:spacing w:after="13" w:line="240" w:lineRule="auto"/>
        <w:rPr>
          <w:rFonts w:ascii="Bookman Old Style" w:hAnsi="Bookman Old Style" w:cs="Arial"/>
        </w:rPr>
      </w:pPr>
      <w:r w:rsidRPr="0053551F">
        <w:rPr>
          <w:rFonts w:ascii="Bookman Old Style" w:hAnsi="Bookman Old Style" w:cs="Arial"/>
        </w:rPr>
        <w:t xml:space="preserve">material events in accordance with the listing agreement. </w:t>
      </w:r>
    </w:p>
    <w:p w14:paraId="57E2683D" w14:textId="77777777" w:rsidR="0053551F" w:rsidRDefault="0053551F" w:rsidP="0053551F">
      <w:pPr>
        <w:autoSpaceDE w:val="0"/>
        <w:autoSpaceDN w:val="0"/>
        <w:adjustRightInd w:val="0"/>
        <w:spacing w:after="0" w:line="240" w:lineRule="auto"/>
        <w:rPr>
          <w:rFonts w:ascii="Bookman Old Style" w:hAnsi="Bookman Old Style" w:cs="Arial"/>
        </w:rPr>
      </w:pPr>
    </w:p>
    <w:p w14:paraId="23C5CD0B" w14:textId="77777777" w:rsidR="0053551F" w:rsidRDefault="0053551F" w:rsidP="0085379F">
      <w:pPr>
        <w:autoSpaceDE w:val="0"/>
        <w:autoSpaceDN w:val="0"/>
        <w:adjustRightInd w:val="0"/>
        <w:spacing w:after="0" w:line="240" w:lineRule="auto"/>
        <w:jc w:val="both"/>
        <w:rPr>
          <w:rFonts w:ascii="Bookman Old Style" w:hAnsi="Bookman Old Style" w:cs="Arial"/>
        </w:rPr>
      </w:pPr>
      <w:r w:rsidRPr="0053551F">
        <w:rPr>
          <w:rFonts w:ascii="Bookman Old Style" w:hAnsi="Bookman Old Style" w:cs="Arial"/>
        </w:rPr>
        <w:t xml:space="preserve">All other words and expressions used but not defined in this Code but defined in the SEBI Act, 1992, the Act, the Securities Contracts (Regulation) Act, 1956, the Depositories Act, 1996 and/ or the rules and regulations made there under shall have the same meaning as respectively assigned to them in such Acts or rules or regulations or any statutory modification or re-enactment thereto, as the case may be </w:t>
      </w:r>
    </w:p>
    <w:p w14:paraId="7657F383" w14:textId="77777777" w:rsidR="0085379F" w:rsidRPr="0053551F" w:rsidRDefault="0085379F" w:rsidP="0085379F">
      <w:pPr>
        <w:autoSpaceDE w:val="0"/>
        <w:autoSpaceDN w:val="0"/>
        <w:adjustRightInd w:val="0"/>
        <w:spacing w:after="0" w:line="240" w:lineRule="auto"/>
        <w:jc w:val="both"/>
        <w:rPr>
          <w:rFonts w:ascii="Bookman Old Style" w:hAnsi="Bookman Old Style" w:cs="Arial"/>
        </w:rPr>
      </w:pPr>
    </w:p>
    <w:p w14:paraId="2725E499" w14:textId="77777777" w:rsidR="0053551F" w:rsidRPr="0085379F" w:rsidRDefault="0053551F" w:rsidP="000C51D3">
      <w:pPr>
        <w:autoSpaceDE w:val="0"/>
        <w:autoSpaceDN w:val="0"/>
        <w:adjustRightInd w:val="0"/>
        <w:spacing w:after="0" w:line="240" w:lineRule="auto"/>
        <w:jc w:val="both"/>
        <w:rPr>
          <w:rFonts w:ascii="Bookman Old Style" w:hAnsi="Bookman Old Style" w:cs="Arial"/>
        </w:rPr>
      </w:pPr>
      <w:r w:rsidRPr="0085379F">
        <w:rPr>
          <w:rFonts w:ascii="Bookman Old Style" w:hAnsi="Bookman Old Style" w:cs="Arial"/>
        </w:rPr>
        <w:t>This Code is applicable to all the members of the Board of Directors and Senior Management of the Company and its Subsidiaries.</w:t>
      </w:r>
    </w:p>
    <w:p w14:paraId="73BF8CBB" w14:textId="77777777" w:rsidR="005246AB" w:rsidRPr="006C6824" w:rsidRDefault="005246AB" w:rsidP="000C51D3">
      <w:pPr>
        <w:pStyle w:val="Default"/>
        <w:ind w:left="720" w:right="4"/>
        <w:jc w:val="both"/>
        <w:rPr>
          <w:rFonts w:ascii="Bookman Old Style" w:hAnsi="Bookman Old Style" w:cs="Arial"/>
          <w:color w:val="auto"/>
          <w:sz w:val="22"/>
          <w:szCs w:val="22"/>
        </w:rPr>
      </w:pPr>
    </w:p>
    <w:p w14:paraId="1686E942" w14:textId="77777777" w:rsidR="007F0E43" w:rsidRDefault="008D5B32" w:rsidP="000C51D3">
      <w:pPr>
        <w:pStyle w:val="ListParagraph"/>
        <w:numPr>
          <w:ilvl w:val="0"/>
          <w:numId w:val="3"/>
        </w:numPr>
        <w:spacing w:after="0" w:line="240" w:lineRule="auto"/>
        <w:ind w:left="567" w:hanging="567"/>
        <w:jc w:val="both"/>
        <w:rPr>
          <w:rFonts w:ascii="Bookman Old Style" w:eastAsiaTheme="minorHAnsi" w:hAnsi="Bookman Old Style"/>
          <w:b/>
          <w:lang w:val="en-IN"/>
        </w:rPr>
      </w:pPr>
      <w:r w:rsidRPr="008D5B32">
        <w:rPr>
          <w:rFonts w:ascii="Bookman Old Style" w:eastAsiaTheme="minorHAnsi" w:hAnsi="Bookman Old Style"/>
          <w:b/>
          <w:lang w:val="en-IN"/>
        </w:rPr>
        <w:t>COMPLIANCE WITH APPLICABLE LAWS</w:t>
      </w:r>
    </w:p>
    <w:p w14:paraId="50AF3E40" w14:textId="77777777" w:rsidR="00FA2166" w:rsidRPr="0053551F" w:rsidRDefault="008D5B32" w:rsidP="000C51D3">
      <w:pPr>
        <w:spacing w:after="0" w:line="240" w:lineRule="auto"/>
        <w:jc w:val="both"/>
        <w:rPr>
          <w:rFonts w:ascii="Bookman Old Style" w:hAnsi="Bookman Old Style"/>
        </w:rPr>
      </w:pPr>
      <w:r w:rsidRPr="008D5B32">
        <w:rPr>
          <w:rFonts w:ascii="Bookman Old Style" w:hAnsi="Bookman Old Style" w:cs="Arial"/>
        </w:rPr>
        <w:t xml:space="preserve">The Directors and Senior Management shall comply with all applicable laws, rules, regulations and guidelines, in all areas and geographies where the Company operates, both in letter and spirit. It is therefore desirable that Directors and Senior Management acquire appropriate knowledge of the legal requirements relating to their roles and duties to enable them to </w:t>
      </w:r>
      <w:proofErr w:type="gramStart"/>
      <w:r w:rsidRPr="008D5B32">
        <w:rPr>
          <w:rFonts w:ascii="Bookman Old Style" w:hAnsi="Bookman Old Style" w:cs="Arial"/>
        </w:rPr>
        <w:t>be in compliance</w:t>
      </w:r>
      <w:proofErr w:type="gramEnd"/>
      <w:r w:rsidRPr="008D5B32">
        <w:rPr>
          <w:rFonts w:ascii="Bookman Old Style" w:hAnsi="Bookman Old Style" w:cs="Arial"/>
        </w:rPr>
        <w:t xml:space="preserve"> thereof and to recognize potential risks, and to know when to seek advice from the legal department.</w:t>
      </w:r>
    </w:p>
    <w:p w14:paraId="6DF3FCB5" w14:textId="77777777" w:rsidR="00FA2166" w:rsidRPr="00FA2166" w:rsidRDefault="007F0E43" w:rsidP="00D80ECE">
      <w:pPr>
        <w:pStyle w:val="Default"/>
        <w:rPr>
          <w:rFonts w:ascii="Times New Roman" w:hAnsi="Times New Roman" w:cs="Times New Roman"/>
        </w:rPr>
      </w:pPr>
      <w:r w:rsidRPr="007F0E43">
        <w:rPr>
          <w:rFonts w:ascii="Bookman Old Style" w:eastAsiaTheme="minorHAnsi" w:hAnsi="Bookman Old Style"/>
          <w:b/>
          <w:lang w:val="en-IN"/>
        </w:rPr>
        <w:t xml:space="preserve"> </w:t>
      </w:r>
    </w:p>
    <w:p w14:paraId="44329554" w14:textId="77777777" w:rsidR="00FA2166" w:rsidRDefault="008D5B32" w:rsidP="00FA2166">
      <w:pPr>
        <w:pStyle w:val="ListParagraph"/>
        <w:numPr>
          <w:ilvl w:val="0"/>
          <w:numId w:val="3"/>
        </w:numPr>
        <w:spacing w:after="0" w:line="240" w:lineRule="auto"/>
        <w:ind w:left="567" w:hanging="567"/>
        <w:jc w:val="both"/>
        <w:rPr>
          <w:rFonts w:ascii="Bookman Old Style" w:eastAsiaTheme="minorHAnsi" w:hAnsi="Bookman Old Style"/>
          <w:b/>
          <w:lang w:val="en-IN"/>
        </w:rPr>
      </w:pPr>
      <w:r>
        <w:rPr>
          <w:rFonts w:ascii="Bookman Old Style" w:eastAsiaTheme="minorHAnsi" w:hAnsi="Bookman Old Style"/>
          <w:b/>
          <w:lang w:val="en-IN"/>
        </w:rPr>
        <w:t>CODE OF CONDUCT</w:t>
      </w:r>
    </w:p>
    <w:p w14:paraId="63978ECE" w14:textId="77777777" w:rsidR="008D5B32" w:rsidRPr="008D5B32" w:rsidRDefault="008D5B32" w:rsidP="008D5B32">
      <w:pPr>
        <w:autoSpaceDE w:val="0"/>
        <w:autoSpaceDN w:val="0"/>
        <w:adjustRightInd w:val="0"/>
        <w:spacing w:after="0" w:line="240" w:lineRule="auto"/>
        <w:ind w:firstLine="567"/>
        <w:rPr>
          <w:rFonts w:ascii="Bookman Old Style" w:hAnsi="Bookman Old Style" w:cs="Arial"/>
        </w:rPr>
      </w:pPr>
      <w:r w:rsidRPr="008D5B32">
        <w:rPr>
          <w:rFonts w:ascii="Bookman Old Style" w:hAnsi="Bookman Old Style" w:cs="Arial"/>
        </w:rPr>
        <w:t>The following are the code of Conduct adopted by the Company-</w:t>
      </w:r>
    </w:p>
    <w:p w14:paraId="484E6621" w14:textId="77777777" w:rsidR="003073FE" w:rsidRDefault="008D5B32" w:rsidP="003073FE">
      <w:pPr>
        <w:pStyle w:val="ListParagraph"/>
        <w:numPr>
          <w:ilvl w:val="0"/>
          <w:numId w:val="24"/>
        </w:numPr>
        <w:tabs>
          <w:tab w:val="left" w:pos="1134"/>
        </w:tabs>
        <w:autoSpaceDE w:val="0"/>
        <w:autoSpaceDN w:val="0"/>
        <w:adjustRightInd w:val="0"/>
        <w:spacing w:after="0" w:line="240" w:lineRule="auto"/>
        <w:ind w:left="720" w:hanging="153"/>
        <w:jc w:val="both"/>
        <w:rPr>
          <w:rFonts w:ascii="Bookman Old Style" w:hAnsi="Bookman Old Style" w:cs="Arial"/>
        </w:rPr>
      </w:pPr>
      <w:r w:rsidRPr="003073FE">
        <w:rPr>
          <w:rFonts w:ascii="Bookman Old Style" w:hAnsi="Bookman Old Style" w:cs="Arial"/>
        </w:rPr>
        <w:t xml:space="preserve">Every Director / Executive shall discharge his / her responsibilities at all </w:t>
      </w:r>
      <w:r w:rsidR="003073FE">
        <w:rPr>
          <w:rFonts w:ascii="Bookman Old Style" w:hAnsi="Bookman Old Style" w:cs="Arial"/>
        </w:rPr>
        <w:t xml:space="preserve">    </w:t>
      </w:r>
    </w:p>
    <w:p w14:paraId="02B0CC0B" w14:textId="77777777" w:rsidR="003073FE" w:rsidRDefault="008D5B32" w:rsidP="003073FE">
      <w:pPr>
        <w:pStyle w:val="ListParagraph"/>
        <w:tabs>
          <w:tab w:val="left" w:pos="1134"/>
        </w:tabs>
        <w:autoSpaceDE w:val="0"/>
        <w:autoSpaceDN w:val="0"/>
        <w:adjustRightInd w:val="0"/>
        <w:spacing w:after="0" w:line="240" w:lineRule="auto"/>
        <w:ind w:left="1134"/>
        <w:jc w:val="both"/>
        <w:rPr>
          <w:rFonts w:ascii="Bookman Old Style" w:hAnsi="Bookman Old Style" w:cs="Arial"/>
        </w:rPr>
      </w:pPr>
      <w:r w:rsidRPr="003073FE">
        <w:rPr>
          <w:rFonts w:ascii="Bookman Old Style" w:hAnsi="Bookman Old Style" w:cs="Arial"/>
        </w:rPr>
        <w:t>times and in</w:t>
      </w:r>
      <w:r w:rsidR="003073FE" w:rsidRPr="003073FE">
        <w:rPr>
          <w:rFonts w:ascii="Bookman Old Style" w:hAnsi="Bookman Old Style" w:cs="Arial"/>
        </w:rPr>
        <w:t xml:space="preserve"> </w:t>
      </w:r>
      <w:r w:rsidRPr="003073FE">
        <w:rPr>
          <w:rFonts w:ascii="Bookman Old Style" w:hAnsi="Bookman Old Style" w:cs="Arial"/>
        </w:rPr>
        <w:t xml:space="preserve">such manner </w:t>
      </w:r>
      <w:proofErr w:type="gramStart"/>
      <w:r w:rsidRPr="003073FE">
        <w:rPr>
          <w:rFonts w:ascii="Bookman Old Style" w:hAnsi="Bookman Old Style" w:cs="Arial"/>
        </w:rPr>
        <w:t>so as to</w:t>
      </w:r>
      <w:proofErr w:type="gramEnd"/>
      <w:r w:rsidRPr="003073FE">
        <w:rPr>
          <w:rFonts w:ascii="Bookman Old Style" w:hAnsi="Bookman Old Style" w:cs="Arial"/>
        </w:rPr>
        <w:t xml:space="preserve"> ensure that there is compliance with all the laws, rules,</w:t>
      </w:r>
      <w:r w:rsidR="003073FE" w:rsidRPr="003073FE">
        <w:rPr>
          <w:rFonts w:ascii="Bookman Old Style" w:hAnsi="Bookman Old Style" w:cs="Arial"/>
        </w:rPr>
        <w:t xml:space="preserve"> </w:t>
      </w:r>
      <w:r w:rsidRPr="003073FE">
        <w:rPr>
          <w:rFonts w:ascii="Bookman Old Style" w:hAnsi="Bookman Old Style" w:cs="Arial"/>
        </w:rPr>
        <w:t>regulations as may be applicable to the company or to the transaction or to the person.</w:t>
      </w:r>
    </w:p>
    <w:p w14:paraId="5390837C" w14:textId="77777777" w:rsidR="003073FE" w:rsidRDefault="008D5B32" w:rsidP="003073FE">
      <w:pPr>
        <w:pStyle w:val="ListParagraph"/>
        <w:numPr>
          <w:ilvl w:val="0"/>
          <w:numId w:val="24"/>
        </w:numPr>
        <w:tabs>
          <w:tab w:val="left" w:pos="1134"/>
        </w:tabs>
        <w:autoSpaceDE w:val="0"/>
        <w:autoSpaceDN w:val="0"/>
        <w:adjustRightInd w:val="0"/>
        <w:spacing w:after="0" w:line="240" w:lineRule="auto"/>
        <w:ind w:left="1134" w:hanging="567"/>
        <w:jc w:val="both"/>
        <w:rPr>
          <w:rFonts w:ascii="Bookman Old Style" w:hAnsi="Bookman Old Style" w:cs="Arial"/>
        </w:rPr>
      </w:pPr>
      <w:r w:rsidRPr="003073FE">
        <w:rPr>
          <w:rFonts w:ascii="Bookman Old Style" w:hAnsi="Bookman Old Style" w:cs="Arial"/>
        </w:rPr>
        <w:lastRenderedPageBreak/>
        <w:t>Every Director / Executive shall avoid being in situations that give rise to conflict</w:t>
      </w:r>
      <w:r w:rsidR="003073FE" w:rsidRPr="003073FE">
        <w:rPr>
          <w:rFonts w:ascii="Bookman Old Style" w:hAnsi="Bookman Old Style" w:cs="Arial"/>
        </w:rPr>
        <w:t xml:space="preserve"> </w:t>
      </w:r>
      <w:r w:rsidRPr="003073FE">
        <w:rPr>
          <w:rFonts w:ascii="Bookman Old Style" w:hAnsi="Bookman Old Style" w:cs="Arial"/>
        </w:rPr>
        <w:t>between the personal interests of the person and the interest of the Company. Where</w:t>
      </w:r>
      <w:r w:rsidR="003073FE" w:rsidRPr="003073FE">
        <w:rPr>
          <w:rFonts w:ascii="Bookman Old Style" w:hAnsi="Bookman Old Style" w:cs="Arial"/>
        </w:rPr>
        <w:t xml:space="preserve"> </w:t>
      </w:r>
      <w:r w:rsidRPr="003073FE">
        <w:rPr>
          <w:rFonts w:ascii="Bookman Old Style" w:hAnsi="Bookman Old Style" w:cs="Arial"/>
        </w:rPr>
        <w:t xml:space="preserve">such a situation is not avoidable, the person shall disclose the matter in writing to </w:t>
      </w:r>
      <w:proofErr w:type="gramStart"/>
      <w:r w:rsidRPr="003073FE">
        <w:rPr>
          <w:rFonts w:ascii="Bookman Old Style" w:hAnsi="Bookman Old Style" w:cs="Arial"/>
        </w:rPr>
        <w:t>his /</w:t>
      </w:r>
      <w:proofErr w:type="gramEnd"/>
      <w:r w:rsidRPr="003073FE">
        <w:rPr>
          <w:rFonts w:ascii="Bookman Old Style" w:hAnsi="Bookman Old Style" w:cs="Arial"/>
        </w:rPr>
        <w:t>her superior and in the case of any Director; such disclosure should be made to the</w:t>
      </w:r>
      <w:r w:rsidR="003073FE">
        <w:rPr>
          <w:rFonts w:ascii="Bookman Old Style" w:hAnsi="Bookman Old Style" w:cs="Arial"/>
        </w:rPr>
        <w:t xml:space="preserve"> </w:t>
      </w:r>
      <w:r w:rsidRPr="003073FE">
        <w:rPr>
          <w:rFonts w:ascii="Bookman Old Style" w:hAnsi="Bookman Old Style" w:cs="Arial"/>
        </w:rPr>
        <w:t>Board.</w:t>
      </w:r>
    </w:p>
    <w:p w14:paraId="6A10FC72" w14:textId="77777777" w:rsidR="003073FE" w:rsidRDefault="008D5B32" w:rsidP="003073FE">
      <w:pPr>
        <w:tabs>
          <w:tab w:val="left" w:pos="1134"/>
        </w:tabs>
        <w:autoSpaceDE w:val="0"/>
        <w:autoSpaceDN w:val="0"/>
        <w:adjustRightInd w:val="0"/>
        <w:spacing w:after="0" w:line="240" w:lineRule="auto"/>
        <w:ind w:left="1134" w:hanging="567"/>
        <w:jc w:val="both"/>
        <w:rPr>
          <w:rFonts w:ascii="Bookman Old Style" w:hAnsi="Bookman Old Style" w:cs="Arial"/>
        </w:rPr>
      </w:pPr>
      <w:r w:rsidRPr="003073FE">
        <w:rPr>
          <w:rFonts w:ascii="Bookman Old Style" w:hAnsi="Bookman Old Style" w:cs="Arial"/>
        </w:rPr>
        <w:t>3</w:t>
      </w:r>
      <w:proofErr w:type="gramStart"/>
      <w:r w:rsidRPr="003073FE">
        <w:rPr>
          <w:rFonts w:ascii="Bookman Old Style" w:hAnsi="Bookman Old Style" w:cs="Arial"/>
        </w:rPr>
        <w:t xml:space="preserve">. </w:t>
      </w:r>
      <w:r w:rsidR="003073FE">
        <w:rPr>
          <w:rFonts w:ascii="Bookman Old Style" w:hAnsi="Bookman Old Style" w:cs="Arial"/>
        </w:rPr>
        <w:tab/>
      </w:r>
      <w:r w:rsidRPr="003073FE">
        <w:rPr>
          <w:rFonts w:ascii="Bookman Old Style" w:hAnsi="Bookman Old Style" w:cs="Arial"/>
        </w:rPr>
        <w:t>Every</w:t>
      </w:r>
      <w:proofErr w:type="gramEnd"/>
      <w:r w:rsidRPr="003073FE">
        <w:rPr>
          <w:rFonts w:ascii="Bookman Old Style" w:hAnsi="Bookman Old Style" w:cs="Arial"/>
        </w:rPr>
        <w:t xml:space="preserve"> Director / Executive shall </w:t>
      </w:r>
      <w:proofErr w:type="gramStart"/>
      <w:r w:rsidRPr="003073FE">
        <w:rPr>
          <w:rFonts w:ascii="Bookman Old Style" w:hAnsi="Bookman Old Style" w:cs="Arial"/>
        </w:rPr>
        <w:t>discharge his / her responsibilities at all times</w:t>
      </w:r>
      <w:proofErr w:type="gramEnd"/>
      <w:r w:rsidRPr="003073FE">
        <w:rPr>
          <w:rFonts w:ascii="Bookman Old Style" w:hAnsi="Bookman Old Style" w:cs="Arial"/>
        </w:rPr>
        <w:t xml:space="preserve"> and in</w:t>
      </w:r>
      <w:r w:rsidR="003073FE">
        <w:rPr>
          <w:rFonts w:ascii="Bookman Old Style" w:hAnsi="Bookman Old Style" w:cs="Arial"/>
        </w:rPr>
        <w:t xml:space="preserve"> </w:t>
      </w:r>
      <w:r w:rsidRPr="008D5B32">
        <w:rPr>
          <w:rFonts w:ascii="Bookman Old Style" w:hAnsi="Bookman Old Style" w:cs="Arial"/>
        </w:rPr>
        <w:t xml:space="preserve">such manner </w:t>
      </w:r>
      <w:proofErr w:type="gramStart"/>
      <w:r w:rsidRPr="008D5B32">
        <w:rPr>
          <w:rFonts w:ascii="Bookman Old Style" w:hAnsi="Bookman Old Style" w:cs="Arial"/>
        </w:rPr>
        <w:t>so as to</w:t>
      </w:r>
      <w:proofErr w:type="gramEnd"/>
      <w:r w:rsidRPr="008D5B32">
        <w:rPr>
          <w:rFonts w:ascii="Bookman Old Style" w:hAnsi="Bookman Old Style" w:cs="Arial"/>
        </w:rPr>
        <w:t xml:space="preserve"> ensure there is full and fair disclosure as required by law, in the</w:t>
      </w:r>
      <w:r w:rsidR="003073FE">
        <w:rPr>
          <w:rFonts w:ascii="Bookman Old Style" w:hAnsi="Bookman Old Style" w:cs="Arial"/>
        </w:rPr>
        <w:t xml:space="preserve"> </w:t>
      </w:r>
      <w:r w:rsidRPr="008D5B32">
        <w:rPr>
          <w:rFonts w:ascii="Bookman Old Style" w:hAnsi="Bookman Old Style" w:cs="Arial"/>
        </w:rPr>
        <w:t>accounts maintained and presented by the company.</w:t>
      </w:r>
    </w:p>
    <w:p w14:paraId="28B18E70" w14:textId="77777777" w:rsidR="003073FE" w:rsidRDefault="008D5B32" w:rsidP="003073FE">
      <w:pPr>
        <w:tabs>
          <w:tab w:val="left" w:pos="1134"/>
        </w:tabs>
        <w:autoSpaceDE w:val="0"/>
        <w:autoSpaceDN w:val="0"/>
        <w:adjustRightInd w:val="0"/>
        <w:spacing w:after="0" w:line="240" w:lineRule="auto"/>
        <w:ind w:left="1134" w:hanging="567"/>
        <w:jc w:val="both"/>
        <w:rPr>
          <w:rFonts w:ascii="Bookman Old Style" w:hAnsi="Bookman Old Style" w:cs="Arial"/>
        </w:rPr>
      </w:pPr>
      <w:r w:rsidRPr="008D5B32">
        <w:rPr>
          <w:rFonts w:ascii="Bookman Old Style" w:hAnsi="Bookman Old Style" w:cs="Arial"/>
        </w:rPr>
        <w:t xml:space="preserve">4. </w:t>
      </w:r>
      <w:r w:rsidR="003073FE">
        <w:rPr>
          <w:rFonts w:ascii="Bookman Old Style" w:hAnsi="Bookman Old Style" w:cs="Arial"/>
        </w:rPr>
        <w:tab/>
      </w:r>
      <w:r w:rsidRPr="008D5B32">
        <w:rPr>
          <w:rFonts w:ascii="Bookman Old Style" w:hAnsi="Bookman Old Style" w:cs="Arial"/>
        </w:rPr>
        <w:t>Every Director / Executive shall treat any data or information of the Company which</w:t>
      </w:r>
      <w:r w:rsidR="003073FE">
        <w:rPr>
          <w:rFonts w:ascii="Bookman Old Style" w:hAnsi="Bookman Old Style" w:cs="Arial"/>
        </w:rPr>
        <w:t xml:space="preserve"> </w:t>
      </w:r>
      <w:r w:rsidRPr="003073FE">
        <w:rPr>
          <w:rFonts w:ascii="Bookman Old Style" w:hAnsi="Bookman Old Style" w:cs="Arial"/>
        </w:rPr>
        <w:t>has not been published or disclosed previously as confidential information and shall</w:t>
      </w:r>
      <w:r w:rsidR="003073FE">
        <w:rPr>
          <w:rFonts w:ascii="Bookman Old Style" w:hAnsi="Bookman Old Style" w:cs="Arial"/>
        </w:rPr>
        <w:t xml:space="preserve"> </w:t>
      </w:r>
      <w:r w:rsidRPr="003073FE">
        <w:rPr>
          <w:rFonts w:ascii="Bookman Old Style" w:hAnsi="Bookman Old Style" w:cs="Arial"/>
        </w:rPr>
        <w:t>not disclose or transmit the same to any person who is not an employee or Director of</w:t>
      </w:r>
      <w:r w:rsidR="003073FE">
        <w:rPr>
          <w:rFonts w:ascii="Bookman Old Style" w:hAnsi="Bookman Old Style" w:cs="Arial"/>
        </w:rPr>
        <w:t xml:space="preserve"> </w:t>
      </w:r>
      <w:r w:rsidRPr="008D5B32">
        <w:rPr>
          <w:rFonts w:ascii="Bookman Old Style" w:hAnsi="Bookman Old Style" w:cs="Arial"/>
        </w:rPr>
        <w:t>the Company, without permission of his/her superior or the Chairman of the Board,</w:t>
      </w:r>
      <w:r w:rsidR="003073FE">
        <w:rPr>
          <w:rFonts w:ascii="Bookman Old Style" w:hAnsi="Bookman Old Style" w:cs="Arial"/>
        </w:rPr>
        <w:t xml:space="preserve"> </w:t>
      </w:r>
      <w:r w:rsidRPr="008D5B32">
        <w:rPr>
          <w:rFonts w:ascii="Bookman Old Style" w:hAnsi="Bookman Old Style" w:cs="Arial"/>
        </w:rPr>
        <w:t>unless such disclosure is as per the requirements of any law, or any lawful agreement</w:t>
      </w:r>
      <w:r w:rsidR="003073FE">
        <w:rPr>
          <w:rFonts w:ascii="Bookman Old Style" w:hAnsi="Bookman Old Style" w:cs="Arial"/>
        </w:rPr>
        <w:t xml:space="preserve"> </w:t>
      </w:r>
      <w:r w:rsidRPr="003073FE">
        <w:rPr>
          <w:rFonts w:ascii="Bookman Old Style" w:hAnsi="Bookman Old Style" w:cs="Arial"/>
        </w:rPr>
        <w:t>to which the company is a party.</w:t>
      </w:r>
    </w:p>
    <w:p w14:paraId="3EB21D2E" w14:textId="77777777" w:rsidR="003073FE" w:rsidRDefault="008D5B32" w:rsidP="003073FE">
      <w:pPr>
        <w:tabs>
          <w:tab w:val="left" w:pos="1134"/>
        </w:tabs>
        <w:autoSpaceDE w:val="0"/>
        <w:autoSpaceDN w:val="0"/>
        <w:adjustRightInd w:val="0"/>
        <w:spacing w:after="0" w:line="240" w:lineRule="auto"/>
        <w:ind w:left="1134" w:hanging="567"/>
        <w:jc w:val="both"/>
        <w:rPr>
          <w:rFonts w:ascii="Bookman Old Style" w:hAnsi="Bookman Old Style" w:cs="Arial"/>
        </w:rPr>
      </w:pPr>
      <w:r w:rsidRPr="003073FE">
        <w:rPr>
          <w:rFonts w:ascii="Bookman Old Style" w:hAnsi="Bookman Old Style" w:cs="Arial"/>
        </w:rPr>
        <w:t>5</w:t>
      </w:r>
      <w:proofErr w:type="gramStart"/>
      <w:r w:rsidRPr="003073FE">
        <w:rPr>
          <w:rFonts w:ascii="Bookman Old Style" w:hAnsi="Bookman Old Style" w:cs="Arial"/>
        </w:rPr>
        <w:t xml:space="preserve">. </w:t>
      </w:r>
      <w:r w:rsidR="003073FE">
        <w:rPr>
          <w:rFonts w:ascii="Bookman Old Style" w:hAnsi="Bookman Old Style" w:cs="Arial"/>
        </w:rPr>
        <w:tab/>
      </w:r>
      <w:r w:rsidRPr="003073FE">
        <w:rPr>
          <w:rFonts w:ascii="Bookman Old Style" w:hAnsi="Bookman Old Style" w:cs="Arial"/>
        </w:rPr>
        <w:t>Every</w:t>
      </w:r>
      <w:proofErr w:type="gramEnd"/>
      <w:r w:rsidRPr="003073FE">
        <w:rPr>
          <w:rFonts w:ascii="Bookman Old Style" w:hAnsi="Bookman Old Style" w:cs="Arial"/>
        </w:rPr>
        <w:t xml:space="preserve"> Director / Executive shall strictly adhere to the policy of the company.</w:t>
      </w:r>
    </w:p>
    <w:p w14:paraId="521633EB" w14:textId="77777777" w:rsidR="003073FE" w:rsidRDefault="008D5B32" w:rsidP="003073FE">
      <w:pPr>
        <w:tabs>
          <w:tab w:val="left" w:pos="1134"/>
        </w:tabs>
        <w:autoSpaceDE w:val="0"/>
        <w:autoSpaceDN w:val="0"/>
        <w:adjustRightInd w:val="0"/>
        <w:spacing w:after="0" w:line="240" w:lineRule="auto"/>
        <w:ind w:left="1134" w:hanging="567"/>
        <w:jc w:val="both"/>
        <w:rPr>
          <w:rFonts w:ascii="Bookman Old Style" w:hAnsi="Bookman Old Style" w:cs="Arial"/>
        </w:rPr>
      </w:pPr>
      <w:r w:rsidRPr="003073FE">
        <w:rPr>
          <w:rFonts w:ascii="Bookman Old Style" w:hAnsi="Bookman Old Style" w:cs="Arial"/>
        </w:rPr>
        <w:t>6</w:t>
      </w:r>
      <w:proofErr w:type="gramStart"/>
      <w:r w:rsidRPr="003073FE">
        <w:rPr>
          <w:rFonts w:ascii="Bookman Old Style" w:hAnsi="Bookman Old Style" w:cs="Arial"/>
        </w:rPr>
        <w:t xml:space="preserve">. </w:t>
      </w:r>
      <w:r w:rsidR="003073FE">
        <w:rPr>
          <w:rFonts w:ascii="Bookman Old Style" w:hAnsi="Bookman Old Style" w:cs="Arial"/>
        </w:rPr>
        <w:tab/>
      </w:r>
      <w:r w:rsidRPr="003073FE">
        <w:rPr>
          <w:rFonts w:ascii="Bookman Old Style" w:hAnsi="Bookman Old Style" w:cs="Arial"/>
        </w:rPr>
        <w:t>Every</w:t>
      </w:r>
      <w:proofErr w:type="gramEnd"/>
      <w:r w:rsidRPr="003073FE">
        <w:rPr>
          <w:rFonts w:ascii="Bookman Old Style" w:hAnsi="Bookman Old Style" w:cs="Arial"/>
        </w:rPr>
        <w:t xml:space="preserve"> Director / Executive shall at all </w:t>
      </w:r>
      <w:proofErr w:type="gramStart"/>
      <w:r w:rsidRPr="003073FE">
        <w:rPr>
          <w:rFonts w:ascii="Bookman Old Style" w:hAnsi="Bookman Old Style" w:cs="Arial"/>
        </w:rPr>
        <w:t>time</w:t>
      </w:r>
      <w:proofErr w:type="gramEnd"/>
      <w:r w:rsidRPr="003073FE">
        <w:rPr>
          <w:rFonts w:ascii="Bookman Old Style" w:hAnsi="Bookman Old Style" w:cs="Arial"/>
        </w:rPr>
        <w:t xml:space="preserve"> ensure proper use of Company’s funds,</w:t>
      </w:r>
      <w:r w:rsidR="003073FE">
        <w:rPr>
          <w:rFonts w:ascii="Bookman Old Style" w:hAnsi="Bookman Old Style" w:cs="Arial"/>
        </w:rPr>
        <w:t xml:space="preserve"> </w:t>
      </w:r>
      <w:r w:rsidRPr="008D5B32">
        <w:rPr>
          <w:rFonts w:ascii="Bookman Old Style" w:hAnsi="Bookman Old Style" w:cs="Arial"/>
        </w:rPr>
        <w:t>assets and property</w:t>
      </w:r>
      <w:r w:rsidR="003073FE">
        <w:rPr>
          <w:rFonts w:ascii="Bookman Old Style" w:hAnsi="Bookman Old Style" w:cs="Arial"/>
        </w:rPr>
        <w:t>.</w:t>
      </w:r>
    </w:p>
    <w:p w14:paraId="38D29FC7" w14:textId="77777777" w:rsidR="003073FE" w:rsidRDefault="008D5B32" w:rsidP="003073FE">
      <w:pPr>
        <w:tabs>
          <w:tab w:val="left" w:pos="1134"/>
        </w:tabs>
        <w:autoSpaceDE w:val="0"/>
        <w:autoSpaceDN w:val="0"/>
        <w:adjustRightInd w:val="0"/>
        <w:spacing w:after="0" w:line="240" w:lineRule="auto"/>
        <w:ind w:left="1134" w:hanging="567"/>
        <w:jc w:val="both"/>
        <w:rPr>
          <w:rFonts w:ascii="Bookman Old Style" w:hAnsi="Bookman Old Style" w:cs="Arial"/>
        </w:rPr>
      </w:pPr>
      <w:r w:rsidRPr="003073FE">
        <w:rPr>
          <w:rFonts w:ascii="Bookman Old Style" w:hAnsi="Bookman Old Style" w:cs="Arial"/>
        </w:rPr>
        <w:t>7</w:t>
      </w:r>
      <w:proofErr w:type="gramStart"/>
      <w:r w:rsidRPr="003073FE">
        <w:rPr>
          <w:rFonts w:ascii="Bookman Old Style" w:hAnsi="Bookman Old Style" w:cs="Arial"/>
        </w:rPr>
        <w:t xml:space="preserve">. </w:t>
      </w:r>
      <w:r w:rsidR="003073FE">
        <w:rPr>
          <w:rFonts w:ascii="Bookman Old Style" w:hAnsi="Bookman Old Style" w:cs="Arial"/>
        </w:rPr>
        <w:tab/>
      </w:r>
      <w:r w:rsidRPr="003073FE">
        <w:rPr>
          <w:rFonts w:ascii="Bookman Old Style" w:hAnsi="Bookman Old Style" w:cs="Arial"/>
        </w:rPr>
        <w:t>No</w:t>
      </w:r>
      <w:proofErr w:type="gramEnd"/>
      <w:r w:rsidRPr="003073FE">
        <w:rPr>
          <w:rFonts w:ascii="Bookman Old Style" w:hAnsi="Bookman Old Style" w:cs="Arial"/>
        </w:rPr>
        <w:t xml:space="preserve"> Director / Executive shall knowingly suppress from the company a material fact,</w:t>
      </w:r>
      <w:r w:rsidR="003073FE">
        <w:rPr>
          <w:rFonts w:ascii="Bookman Old Style" w:hAnsi="Bookman Old Style" w:cs="Arial"/>
        </w:rPr>
        <w:t xml:space="preserve"> </w:t>
      </w:r>
      <w:r w:rsidRPr="008D5B32">
        <w:rPr>
          <w:rFonts w:ascii="Bookman Old Style" w:hAnsi="Bookman Old Style" w:cs="Arial"/>
        </w:rPr>
        <w:t>which can be detrimental to the interest of the Company.</w:t>
      </w:r>
    </w:p>
    <w:p w14:paraId="0348743B" w14:textId="77777777" w:rsidR="00641D8E" w:rsidRDefault="003073FE" w:rsidP="00641D8E">
      <w:pPr>
        <w:tabs>
          <w:tab w:val="left" w:pos="1134"/>
        </w:tabs>
        <w:autoSpaceDE w:val="0"/>
        <w:autoSpaceDN w:val="0"/>
        <w:adjustRightInd w:val="0"/>
        <w:spacing w:after="0" w:line="240" w:lineRule="auto"/>
        <w:ind w:left="1134" w:hanging="567"/>
        <w:jc w:val="both"/>
        <w:rPr>
          <w:rFonts w:ascii="Bookman Old Style" w:hAnsi="Bookman Old Style" w:cs="Arial"/>
        </w:rPr>
      </w:pPr>
      <w:r>
        <w:rPr>
          <w:rFonts w:ascii="Bookman Old Style" w:hAnsi="Bookman Old Style" w:cs="Arial"/>
        </w:rPr>
        <w:t>8.</w:t>
      </w:r>
      <w:r>
        <w:rPr>
          <w:rFonts w:ascii="Bookman Old Style" w:hAnsi="Bookman Old Style" w:cs="Arial"/>
        </w:rPr>
        <w:tab/>
      </w:r>
      <w:r w:rsidR="008D5B32" w:rsidRPr="003073FE">
        <w:rPr>
          <w:rFonts w:ascii="Bookman Old Style" w:hAnsi="Bookman Old Style" w:cs="Arial"/>
        </w:rPr>
        <w:t>Every Director / Executive shall ensure maintenance of a healthy and safe work</w:t>
      </w:r>
      <w:r w:rsidR="00641D8E">
        <w:rPr>
          <w:rFonts w:ascii="Bookman Old Style" w:hAnsi="Bookman Old Style" w:cs="Arial"/>
        </w:rPr>
        <w:t xml:space="preserve"> </w:t>
      </w:r>
      <w:r w:rsidR="008D5B32" w:rsidRPr="008D5B32">
        <w:rPr>
          <w:rFonts w:ascii="Bookman Old Style" w:hAnsi="Bookman Old Style" w:cs="Arial"/>
        </w:rPr>
        <w:t>environment in the company</w:t>
      </w:r>
      <w:r w:rsidR="00641D8E">
        <w:rPr>
          <w:rFonts w:ascii="Bookman Old Style" w:hAnsi="Bookman Old Style" w:cs="Arial"/>
        </w:rPr>
        <w:t>.</w:t>
      </w:r>
    </w:p>
    <w:p w14:paraId="0D9FB43C" w14:textId="77777777" w:rsidR="00641D8E" w:rsidRDefault="00641D8E" w:rsidP="00641D8E">
      <w:pPr>
        <w:tabs>
          <w:tab w:val="left" w:pos="1134"/>
        </w:tabs>
        <w:autoSpaceDE w:val="0"/>
        <w:autoSpaceDN w:val="0"/>
        <w:adjustRightInd w:val="0"/>
        <w:spacing w:after="0" w:line="240" w:lineRule="auto"/>
        <w:ind w:left="1134" w:hanging="567"/>
        <w:jc w:val="both"/>
        <w:rPr>
          <w:rFonts w:ascii="Bookman Old Style" w:hAnsi="Bookman Old Style" w:cs="Arial"/>
        </w:rPr>
      </w:pPr>
      <w:r>
        <w:rPr>
          <w:rFonts w:ascii="Bookman Old Style" w:hAnsi="Bookman Old Style" w:cs="Arial"/>
        </w:rPr>
        <w:t>9</w:t>
      </w:r>
      <w:proofErr w:type="gramStart"/>
      <w:r w:rsidR="008D5B32" w:rsidRPr="008D5B32">
        <w:rPr>
          <w:rFonts w:ascii="Bookman Old Style" w:hAnsi="Bookman Old Style" w:cs="Arial"/>
        </w:rPr>
        <w:t xml:space="preserve">. </w:t>
      </w:r>
      <w:r>
        <w:rPr>
          <w:rFonts w:ascii="Bookman Old Style" w:hAnsi="Bookman Old Style" w:cs="Arial"/>
        </w:rPr>
        <w:tab/>
      </w:r>
      <w:r w:rsidR="008D5B32" w:rsidRPr="008D5B32">
        <w:rPr>
          <w:rFonts w:ascii="Bookman Old Style" w:hAnsi="Bookman Old Style" w:cs="Arial"/>
        </w:rPr>
        <w:t>Every</w:t>
      </w:r>
      <w:proofErr w:type="gramEnd"/>
      <w:r w:rsidR="008D5B32" w:rsidRPr="008D5B32">
        <w:rPr>
          <w:rFonts w:ascii="Bookman Old Style" w:hAnsi="Bookman Old Style" w:cs="Arial"/>
        </w:rPr>
        <w:t xml:space="preserve"> Director / Executive shall avoid discrimination and harassment in any form, </w:t>
      </w:r>
      <w:proofErr w:type="gramStart"/>
      <w:r w:rsidR="008D5B32" w:rsidRPr="008D5B32">
        <w:rPr>
          <w:rFonts w:ascii="Bookman Old Style" w:hAnsi="Bookman Old Style" w:cs="Arial"/>
        </w:rPr>
        <w:t>on</w:t>
      </w:r>
      <w:r>
        <w:rPr>
          <w:rFonts w:ascii="Bookman Old Style" w:hAnsi="Bookman Old Style" w:cs="Arial"/>
        </w:rPr>
        <w:t xml:space="preserve"> </w:t>
      </w:r>
      <w:r w:rsidR="008D5B32" w:rsidRPr="008D5B32">
        <w:rPr>
          <w:rFonts w:ascii="Bookman Old Style" w:hAnsi="Bookman Old Style" w:cs="Arial"/>
        </w:rPr>
        <w:t>the basis of</w:t>
      </w:r>
      <w:proofErr w:type="gramEnd"/>
      <w:r w:rsidR="008D5B32" w:rsidRPr="008D5B32">
        <w:rPr>
          <w:rFonts w:ascii="Bookman Old Style" w:hAnsi="Bookman Old Style" w:cs="Arial"/>
        </w:rPr>
        <w:t xml:space="preserve"> race, religion and gender</w:t>
      </w:r>
      <w:r>
        <w:rPr>
          <w:rFonts w:ascii="Bookman Old Style" w:hAnsi="Bookman Old Style" w:cs="Arial"/>
        </w:rPr>
        <w:t>.</w:t>
      </w:r>
    </w:p>
    <w:p w14:paraId="42D20923" w14:textId="77777777" w:rsidR="00641D8E" w:rsidRDefault="008D5B32" w:rsidP="00641D8E">
      <w:pPr>
        <w:tabs>
          <w:tab w:val="left" w:pos="1134"/>
        </w:tabs>
        <w:autoSpaceDE w:val="0"/>
        <w:autoSpaceDN w:val="0"/>
        <w:adjustRightInd w:val="0"/>
        <w:spacing w:after="0" w:line="240" w:lineRule="auto"/>
        <w:ind w:left="1134" w:hanging="567"/>
        <w:jc w:val="both"/>
        <w:rPr>
          <w:rFonts w:ascii="Bookman Old Style" w:hAnsi="Bookman Old Style" w:cs="Arial"/>
        </w:rPr>
      </w:pPr>
      <w:r w:rsidRPr="008D5B32">
        <w:rPr>
          <w:rFonts w:ascii="Bookman Old Style" w:hAnsi="Bookman Old Style" w:cs="Arial"/>
        </w:rPr>
        <w:t>10</w:t>
      </w:r>
      <w:proofErr w:type="gramStart"/>
      <w:r w:rsidRPr="008D5B32">
        <w:rPr>
          <w:rFonts w:ascii="Bookman Old Style" w:hAnsi="Bookman Old Style" w:cs="Arial"/>
        </w:rPr>
        <w:t xml:space="preserve">. </w:t>
      </w:r>
      <w:r w:rsidR="00641D8E">
        <w:rPr>
          <w:rFonts w:ascii="Bookman Old Style" w:hAnsi="Bookman Old Style" w:cs="Arial"/>
        </w:rPr>
        <w:tab/>
      </w:r>
      <w:r w:rsidRPr="008D5B32">
        <w:rPr>
          <w:rFonts w:ascii="Bookman Old Style" w:hAnsi="Bookman Old Style" w:cs="Arial"/>
        </w:rPr>
        <w:t>Every</w:t>
      </w:r>
      <w:proofErr w:type="gramEnd"/>
      <w:r w:rsidRPr="008D5B32">
        <w:rPr>
          <w:rFonts w:ascii="Bookman Old Style" w:hAnsi="Bookman Old Style" w:cs="Arial"/>
        </w:rPr>
        <w:t xml:space="preserve"> Director / Executive shall adhere to fair and lawful competitive practices</w:t>
      </w:r>
      <w:r w:rsidR="00641D8E">
        <w:rPr>
          <w:rFonts w:ascii="Bookman Old Style" w:hAnsi="Bookman Old Style" w:cs="Arial"/>
        </w:rPr>
        <w:t xml:space="preserve"> </w:t>
      </w:r>
      <w:r w:rsidRPr="008D5B32">
        <w:rPr>
          <w:rFonts w:ascii="Bookman Old Style" w:hAnsi="Bookman Old Style" w:cs="Arial"/>
        </w:rPr>
        <w:t>pertaining to the operations of the company.</w:t>
      </w:r>
    </w:p>
    <w:p w14:paraId="0EB55C0F" w14:textId="77777777" w:rsidR="00641D8E" w:rsidRPr="00641D8E" w:rsidRDefault="00641D8E" w:rsidP="00641D8E">
      <w:pPr>
        <w:tabs>
          <w:tab w:val="left" w:pos="1134"/>
        </w:tabs>
        <w:autoSpaceDE w:val="0"/>
        <w:autoSpaceDN w:val="0"/>
        <w:adjustRightInd w:val="0"/>
        <w:spacing w:after="0" w:line="240" w:lineRule="auto"/>
        <w:ind w:left="1134" w:hanging="567"/>
        <w:jc w:val="both"/>
        <w:rPr>
          <w:rFonts w:ascii="Bookman Old Style" w:hAnsi="Bookman Old Style" w:cs="Arial"/>
        </w:rPr>
      </w:pPr>
      <w:r w:rsidRPr="00641D8E">
        <w:rPr>
          <w:rFonts w:ascii="Bookman Old Style" w:hAnsi="Bookman Old Style" w:cs="Arial"/>
        </w:rPr>
        <w:t>11</w:t>
      </w:r>
      <w:proofErr w:type="gramStart"/>
      <w:r>
        <w:rPr>
          <w:rFonts w:ascii="TT160t00" w:hAnsi="TT160t00" w:cs="TT160t00"/>
          <w:sz w:val="23"/>
          <w:szCs w:val="23"/>
        </w:rPr>
        <w:t xml:space="preserve">. </w:t>
      </w:r>
      <w:r>
        <w:rPr>
          <w:rFonts w:ascii="TT160t00" w:hAnsi="TT160t00" w:cs="TT160t00"/>
          <w:sz w:val="23"/>
          <w:szCs w:val="23"/>
        </w:rPr>
        <w:tab/>
      </w:r>
      <w:r w:rsidRPr="00641D8E">
        <w:rPr>
          <w:rFonts w:ascii="Bookman Old Style" w:hAnsi="Bookman Old Style" w:cs="Arial"/>
        </w:rPr>
        <w:t>Every</w:t>
      </w:r>
      <w:proofErr w:type="gramEnd"/>
      <w:r w:rsidRPr="00641D8E">
        <w:rPr>
          <w:rFonts w:ascii="Bookman Old Style" w:hAnsi="Bookman Old Style" w:cs="Arial"/>
        </w:rPr>
        <w:t xml:space="preserve"> Director / Executive must ensure that he / she does not exploit opportunities arising out of the place of work or in course of work, for personal gain.</w:t>
      </w:r>
    </w:p>
    <w:p w14:paraId="5E9964D8" w14:textId="77777777" w:rsidR="00641D8E" w:rsidRPr="00641D8E" w:rsidRDefault="00641D8E" w:rsidP="00641D8E">
      <w:pPr>
        <w:tabs>
          <w:tab w:val="left" w:pos="1134"/>
        </w:tabs>
        <w:autoSpaceDE w:val="0"/>
        <w:autoSpaceDN w:val="0"/>
        <w:adjustRightInd w:val="0"/>
        <w:spacing w:after="0" w:line="240" w:lineRule="auto"/>
        <w:ind w:left="1134" w:hanging="567"/>
        <w:jc w:val="both"/>
        <w:rPr>
          <w:rFonts w:ascii="Bookman Old Style" w:hAnsi="Bookman Old Style" w:cs="Arial"/>
        </w:rPr>
      </w:pPr>
      <w:r w:rsidRPr="00641D8E">
        <w:rPr>
          <w:rFonts w:ascii="Bookman Old Style" w:hAnsi="Bookman Old Style" w:cs="Arial"/>
        </w:rPr>
        <w:t>12</w:t>
      </w:r>
      <w:proofErr w:type="gramStart"/>
      <w:r w:rsidRPr="00641D8E">
        <w:rPr>
          <w:rFonts w:ascii="Bookman Old Style" w:hAnsi="Bookman Old Style" w:cs="Arial"/>
        </w:rPr>
        <w:t xml:space="preserve">. </w:t>
      </w:r>
      <w:r w:rsidRPr="00641D8E">
        <w:rPr>
          <w:rFonts w:ascii="Bookman Old Style" w:hAnsi="Bookman Old Style" w:cs="Arial"/>
        </w:rPr>
        <w:tab/>
        <w:t>Every</w:t>
      </w:r>
      <w:proofErr w:type="gramEnd"/>
      <w:r w:rsidRPr="00641D8E">
        <w:rPr>
          <w:rFonts w:ascii="Bookman Old Style" w:hAnsi="Bookman Old Style" w:cs="Arial"/>
        </w:rPr>
        <w:t xml:space="preserve"> Director / Executive shall ensure that no political contribution is made whether directly or indirectly on behalf of the Company, without permission of the Board of the Company.</w:t>
      </w:r>
    </w:p>
    <w:p w14:paraId="3DBE918E" w14:textId="77777777" w:rsidR="00641D8E" w:rsidRPr="00641D8E" w:rsidRDefault="00641D8E" w:rsidP="00641D8E">
      <w:pPr>
        <w:tabs>
          <w:tab w:val="left" w:pos="1134"/>
        </w:tabs>
        <w:autoSpaceDE w:val="0"/>
        <w:autoSpaceDN w:val="0"/>
        <w:adjustRightInd w:val="0"/>
        <w:spacing w:after="0" w:line="240" w:lineRule="auto"/>
        <w:ind w:left="1134" w:hanging="567"/>
        <w:jc w:val="both"/>
        <w:rPr>
          <w:rFonts w:ascii="Bookman Old Style" w:hAnsi="Bookman Old Style" w:cs="Arial"/>
        </w:rPr>
      </w:pPr>
      <w:r w:rsidRPr="00641D8E">
        <w:rPr>
          <w:rFonts w:ascii="Bookman Old Style" w:hAnsi="Bookman Old Style" w:cs="Arial"/>
        </w:rPr>
        <w:t xml:space="preserve">13. </w:t>
      </w:r>
      <w:r w:rsidRPr="00641D8E">
        <w:rPr>
          <w:rFonts w:ascii="Bookman Old Style" w:hAnsi="Bookman Old Style" w:cs="Arial"/>
        </w:rPr>
        <w:tab/>
        <w:t>Every Director / Executive shall ensure that no statement is given to the press or any other form of media without due authorization by the person’s superior or the Vice Chairman or the Board of the Company.</w:t>
      </w:r>
    </w:p>
    <w:p w14:paraId="52E2BB51" w14:textId="77777777" w:rsidR="00641D8E" w:rsidRPr="008D5B32" w:rsidRDefault="00641D8E" w:rsidP="00641D8E">
      <w:pPr>
        <w:tabs>
          <w:tab w:val="left" w:pos="1134"/>
        </w:tabs>
        <w:autoSpaceDE w:val="0"/>
        <w:autoSpaceDN w:val="0"/>
        <w:adjustRightInd w:val="0"/>
        <w:spacing w:after="0" w:line="240" w:lineRule="auto"/>
        <w:ind w:left="1134" w:hanging="567"/>
        <w:jc w:val="both"/>
        <w:rPr>
          <w:rFonts w:ascii="Bookman Old Style" w:hAnsi="Bookman Old Style" w:cs="Arial"/>
        </w:rPr>
      </w:pPr>
      <w:r w:rsidRPr="00641D8E">
        <w:rPr>
          <w:rFonts w:ascii="Bookman Old Style" w:hAnsi="Bookman Old Style" w:cs="Arial"/>
        </w:rPr>
        <w:t>14</w:t>
      </w:r>
      <w:proofErr w:type="gramStart"/>
      <w:r w:rsidRPr="00641D8E">
        <w:rPr>
          <w:rFonts w:ascii="Bookman Old Style" w:hAnsi="Bookman Old Style" w:cs="Arial"/>
        </w:rPr>
        <w:t xml:space="preserve">. </w:t>
      </w:r>
      <w:r w:rsidRPr="00641D8E">
        <w:rPr>
          <w:rFonts w:ascii="Bookman Old Style" w:hAnsi="Bookman Old Style" w:cs="Arial"/>
        </w:rPr>
        <w:tab/>
        <w:t>Every</w:t>
      </w:r>
      <w:proofErr w:type="gramEnd"/>
      <w:r w:rsidRPr="00641D8E">
        <w:rPr>
          <w:rFonts w:ascii="Bookman Old Style" w:hAnsi="Bookman Old Style" w:cs="Arial"/>
        </w:rPr>
        <w:t xml:space="preserve"> Director / Executive must </w:t>
      </w:r>
      <w:proofErr w:type="gramStart"/>
      <w:r w:rsidRPr="00641D8E">
        <w:rPr>
          <w:rFonts w:ascii="Bookman Old Style" w:hAnsi="Bookman Old Style" w:cs="Arial"/>
        </w:rPr>
        <w:t>at all times</w:t>
      </w:r>
      <w:proofErr w:type="gramEnd"/>
      <w:r w:rsidRPr="00641D8E">
        <w:rPr>
          <w:rFonts w:ascii="Bookman Old Style" w:hAnsi="Bookman Old Style" w:cs="Arial"/>
        </w:rPr>
        <w:t xml:space="preserve"> ensure to conduct him / her, </w:t>
      </w:r>
      <w:proofErr w:type="gramStart"/>
      <w:r w:rsidRPr="00641D8E">
        <w:rPr>
          <w:rFonts w:ascii="Bookman Old Style" w:hAnsi="Bookman Old Style" w:cs="Arial"/>
        </w:rPr>
        <w:t>so as to</w:t>
      </w:r>
      <w:proofErr w:type="gramEnd"/>
      <w:r w:rsidRPr="00641D8E">
        <w:rPr>
          <w:rFonts w:ascii="Bookman Old Style" w:hAnsi="Bookman Old Style" w:cs="Arial"/>
        </w:rPr>
        <w:t xml:space="preserve"> give respect to human beings and human values.</w:t>
      </w:r>
    </w:p>
    <w:p w14:paraId="5F38FE3F" w14:textId="77777777" w:rsidR="008D5B32" w:rsidRDefault="008D5B32" w:rsidP="004774DC">
      <w:pPr>
        <w:autoSpaceDE w:val="0"/>
        <w:autoSpaceDN w:val="0"/>
        <w:adjustRightInd w:val="0"/>
        <w:spacing w:after="0" w:line="240" w:lineRule="auto"/>
        <w:jc w:val="both"/>
        <w:rPr>
          <w:rFonts w:ascii="Bookman Old Style" w:hAnsi="Bookman Old Style" w:cs="Arial"/>
        </w:rPr>
      </w:pPr>
    </w:p>
    <w:p w14:paraId="287E9F57" w14:textId="77777777" w:rsidR="00F535FA" w:rsidRDefault="00F535FA" w:rsidP="00F535FA">
      <w:pPr>
        <w:autoSpaceDE w:val="0"/>
        <w:autoSpaceDN w:val="0"/>
        <w:adjustRightInd w:val="0"/>
        <w:spacing w:after="0" w:line="240" w:lineRule="auto"/>
        <w:jc w:val="both"/>
        <w:rPr>
          <w:rFonts w:ascii="TT163t00" w:hAnsi="TT163t00" w:cs="TT163t00"/>
          <w:sz w:val="23"/>
          <w:szCs w:val="23"/>
        </w:rPr>
      </w:pPr>
      <w:r w:rsidRPr="00F535FA">
        <w:rPr>
          <w:rFonts w:ascii="Bookman Old Style" w:hAnsi="Bookman Old Style" w:cs="Arial"/>
        </w:rPr>
        <w:t>Guidelines of professional conduct, Role, Function and Duties as an Independent Director (As provided in Schedule IV of the Companies Act, 2013</w:t>
      </w:r>
      <w:r>
        <w:rPr>
          <w:rFonts w:ascii="TT163t00" w:hAnsi="TT163t00" w:cs="TT163t00"/>
          <w:sz w:val="23"/>
          <w:szCs w:val="23"/>
        </w:rPr>
        <w:t>)</w:t>
      </w:r>
    </w:p>
    <w:p w14:paraId="1CB38807" w14:textId="77777777" w:rsidR="00F535FA" w:rsidRDefault="00F535FA" w:rsidP="00F535FA">
      <w:pPr>
        <w:autoSpaceDE w:val="0"/>
        <w:autoSpaceDN w:val="0"/>
        <w:adjustRightInd w:val="0"/>
        <w:spacing w:after="0" w:line="240" w:lineRule="auto"/>
        <w:jc w:val="both"/>
        <w:rPr>
          <w:rFonts w:ascii="TT164t00" w:hAnsi="TT164t00" w:cs="TT164t00"/>
          <w:sz w:val="23"/>
          <w:szCs w:val="23"/>
        </w:rPr>
      </w:pPr>
    </w:p>
    <w:p w14:paraId="2E762998" w14:textId="77777777" w:rsidR="00F535FA" w:rsidRPr="00F535FA" w:rsidRDefault="00F535FA" w:rsidP="00F535FA">
      <w:pPr>
        <w:autoSpaceDE w:val="0"/>
        <w:autoSpaceDN w:val="0"/>
        <w:adjustRightInd w:val="0"/>
        <w:spacing w:after="0" w:line="240" w:lineRule="auto"/>
        <w:jc w:val="both"/>
        <w:rPr>
          <w:rFonts w:ascii="Bookman Old Style" w:hAnsi="Bookman Old Style" w:cs="Arial"/>
          <w:b/>
          <w:i/>
        </w:rPr>
      </w:pPr>
      <w:r w:rsidRPr="00F535FA">
        <w:rPr>
          <w:rFonts w:ascii="Bookman Old Style" w:hAnsi="Bookman Old Style" w:cs="Arial"/>
          <w:b/>
          <w:i/>
        </w:rPr>
        <w:t>Guidelines for Professional conduct</w:t>
      </w:r>
    </w:p>
    <w:p w14:paraId="062676C7" w14:textId="77777777" w:rsidR="00F535FA" w:rsidRDefault="00F535FA" w:rsidP="00F535FA">
      <w:pPr>
        <w:autoSpaceDE w:val="0"/>
        <w:autoSpaceDN w:val="0"/>
        <w:adjustRightInd w:val="0"/>
        <w:spacing w:after="0" w:line="240" w:lineRule="auto"/>
        <w:jc w:val="both"/>
        <w:rPr>
          <w:rFonts w:ascii="Bookman Old Style" w:hAnsi="Bookman Old Style" w:cs="Arial"/>
        </w:rPr>
      </w:pPr>
    </w:p>
    <w:p w14:paraId="0CA75982" w14:textId="77777777" w:rsidR="000C3B16" w:rsidRPr="000C3B16" w:rsidRDefault="00F535FA" w:rsidP="000C3B16">
      <w:pPr>
        <w:pStyle w:val="ListParagraph"/>
        <w:numPr>
          <w:ilvl w:val="0"/>
          <w:numId w:val="25"/>
        </w:numPr>
        <w:tabs>
          <w:tab w:val="left" w:pos="1134"/>
        </w:tabs>
        <w:autoSpaceDE w:val="0"/>
        <w:autoSpaceDN w:val="0"/>
        <w:adjustRightInd w:val="0"/>
        <w:spacing w:after="0" w:line="240" w:lineRule="auto"/>
        <w:rPr>
          <w:rFonts w:ascii="Bookman Old Style" w:hAnsi="Bookman Old Style" w:cs="Arial"/>
        </w:rPr>
      </w:pPr>
      <w:r w:rsidRPr="000C3B16">
        <w:rPr>
          <w:rFonts w:ascii="Bookman Old Style" w:hAnsi="Bookman Old Style" w:cs="Arial"/>
        </w:rPr>
        <w:t>To uphold ethical standards of integrity and probity;</w:t>
      </w:r>
    </w:p>
    <w:p w14:paraId="0B217FF6" w14:textId="77777777" w:rsidR="000C3B16" w:rsidRDefault="00F535FA" w:rsidP="00F535FA">
      <w:pPr>
        <w:pStyle w:val="ListParagraph"/>
        <w:numPr>
          <w:ilvl w:val="0"/>
          <w:numId w:val="25"/>
        </w:numPr>
        <w:tabs>
          <w:tab w:val="left" w:pos="1134"/>
        </w:tabs>
        <w:autoSpaceDE w:val="0"/>
        <w:autoSpaceDN w:val="0"/>
        <w:adjustRightInd w:val="0"/>
        <w:spacing w:after="0" w:line="240" w:lineRule="auto"/>
        <w:rPr>
          <w:rFonts w:ascii="Bookman Old Style" w:hAnsi="Bookman Old Style" w:cs="Arial"/>
        </w:rPr>
      </w:pPr>
      <w:r w:rsidRPr="000C3B16">
        <w:rPr>
          <w:rFonts w:ascii="Bookman Old Style" w:hAnsi="Bookman Old Style" w:cs="Arial"/>
        </w:rPr>
        <w:t>To act objectively and constructively while exercising your duties;</w:t>
      </w:r>
    </w:p>
    <w:p w14:paraId="1F36A888" w14:textId="77777777" w:rsidR="00F535FA" w:rsidRPr="000C3B16" w:rsidRDefault="00F535FA" w:rsidP="00F535FA">
      <w:pPr>
        <w:pStyle w:val="ListParagraph"/>
        <w:numPr>
          <w:ilvl w:val="0"/>
          <w:numId w:val="25"/>
        </w:numPr>
        <w:tabs>
          <w:tab w:val="left" w:pos="1134"/>
        </w:tabs>
        <w:autoSpaceDE w:val="0"/>
        <w:autoSpaceDN w:val="0"/>
        <w:adjustRightInd w:val="0"/>
        <w:spacing w:after="0" w:line="240" w:lineRule="auto"/>
        <w:rPr>
          <w:rFonts w:ascii="Bookman Old Style" w:hAnsi="Bookman Old Style" w:cs="Arial"/>
        </w:rPr>
      </w:pPr>
      <w:r w:rsidRPr="000C3B16">
        <w:rPr>
          <w:rFonts w:ascii="Bookman Old Style" w:hAnsi="Bookman Old Style" w:cs="Arial"/>
        </w:rPr>
        <w:t>To exercise their responsibilities in a bona fide manner in the interest of the</w:t>
      </w:r>
    </w:p>
    <w:p w14:paraId="0EEC2AAC" w14:textId="77777777" w:rsidR="000C3B16" w:rsidRDefault="00F535FA" w:rsidP="006C5F71">
      <w:pPr>
        <w:autoSpaceDE w:val="0"/>
        <w:autoSpaceDN w:val="0"/>
        <w:adjustRightInd w:val="0"/>
        <w:spacing w:after="0" w:line="240" w:lineRule="auto"/>
        <w:ind w:left="417" w:firstLine="720"/>
        <w:jc w:val="both"/>
        <w:rPr>
          <w:rFonts w:ascii="Bookman Old Style" w:hAnsi="Bookman Old Style" w:cs="Arial"/>
        </w:rPr>
      </w:pPr>
      <w:r w:rsidRPr="00F535FA">
        <w:rPr>
          <w:rFonts w:ascii="Bookman Old Style" w:hAnsi="Bookman Old Style" w:cs="Arial"/>
        </w:rPr>
        <w:t>Company;</w:t>
      </w:r>
    </w:p>
    <w:p w14:paraId="152DC3FB" w14:textId="77777777" w:rsidR="000C3B16" w:rsidRDefault="00F535FA" w:rsidP="006C5F71">
      <w:pPr>
        <w:pStyle w:val="ListParagraph"/>
        <w:numPr>
          <w:ilvl w:val="0"/>
          <w:numId w:val="25"/>
        </w:numPr>
        <w:autoSpaceDE w:val="0"/>
        <w:autoSpaceDN w:val="0"/>
        <w:adjustRightInd w:val="0"/>
        <w:spacing w:after="0" w:line="240" w:lineRule="auto"/>
        <w:jc w:val="both"/>
        <w:rPr>
          <w:rFonts w:ascii="Bookman Old Style" w:hAnsi="Bookman Old Style" w:cs="Arial"/>
        </w:rPr>
      </w:pPr>
      <w:r w:rsidRPr="000C3B16">
        <w:rPr>
          <w:rFonts w:ascii="Bookman Old Style" w:hAnsi="Bookman Old Style" w:cs="Arial"/>
        </w:rPr>
        <w:t xml:space="preserve">To devote sufficient time and attention </w:t>
      </w:r>
      <w:proofErr w:type="gramStart"/>
      <w:r w:rsidRPr="000C3B16">
        <w:rPr>
          <w:rFonts w:ascii="Bookman Old Style" w:hAnsi="Bookman Old Style" w:cs="Arial"/>
        </w:rPr>
        <w:t>towards</w:t>
      </w:r>
      <w:proofErr w:type="gramEnd"/>
      <w:r w:rsidRPr="000C3B16">
        <w:rPr>
          <w:rFonts w:ascii="Bookman Old Style" w:hAnsi="Bookman Old Style" w:cs="Arial"/>
        </w:rPr>
        <w:t xml:space="preserve"> your professional obligations for</w:t>
      </w:r>
      <w:r w:rsidR="000C3B16">
        <w:rPr>
          <w:rFonts w:ascii="Bookman Old Style" w:hAnsi="Bookman Old Style" w:cs="Arial"/>
        </w:rPr>
        <w:t xml:space="preserve"> </w:t>
      </w:r>
      <w:r w:rsidRPr="000C3B16">
        <w:rPr>
          <w:rFonts w:ascii="Bookman Old Style" w:hAnsi="Bookman Old Style" w:cs="Arial"/>
        </w:rPr>
        <w:t>informed and balanced decision making;</w:t>
      </w:r>
    </w:p>
    <w:p w14:paraId="17C43034" w14:textId="77777777" w:rsidR="00F535FA" w:rsidRPr="000C3B16" w:rsidRDefault="00F535FA" w:rsidP="006C5F71">
      <w:pPr>
        <w:pStyle w:val="ListParagraph"/>
        <w:numPr>
          <w:ilvl w:val="0"/>
          <w:numId w:val="25"/>
        </w:numPr>
        <w:autoSpaceDE w:val="0"/>
        <w:autoSpaceDN w:val="0"/>
        <w:adjustRightInd w:val="0"/>
        <w:spacing w:after="0" w:line="240" w:lineRule="auto"/>
        <w:jc w:val="both"/>
        <w:rPr>
          <w:rFonts w:ascii="Bookman Old Style" w:hAnsi="Bookman Old Style" w:cs="Arial"/>
        </w:rPr>
      </w:pPr>
      <w:r w:rsidRPr="000C3B16">
        <w:rPr>
          <w:rFonts w:ascii="Bookman Old Style" w:hAnsi="Bookman Old Style" w:cs="Arial"/>
        </w:rPr>
        <w:t>To not allow any extraneous considerations that will vitiate their exercise of</w:t>
      </w:r>
    </w:p>
    <w:p w14:paraId="5C7A0152" w14:textId="77777777" w:rsidR="000C3B16" w:rsidRDefault="00F535FA" w:rsidP="006C5F71">
      <w:pPr>
        <w:autoSpaceDE w:val="0"/>
        <w:autoSpaceDN w:val="0"/>
        <w:adjustRightInd w:val="0"/>
        <w:spacing w:after="0" w:line="240" w:lineRule="auto"/>
        <w:ind w:left="1137"/>
        <w:jc w:val="both"/>
        <w:rPr>
          <w:rFonts w:ascii="Bookman Old Style" w:hAnsi="Bookman Old Style" w:cs="Arial"/>
        </w:rPr>
      </w:pPr>
      <w:r w:rsidRPr="00F535FA">
        <w:rPr>
          <w:rFonts w:ascii="Bookman Old Style" w:hAnsi="Bookman Old Style" w:cs="Arial"/>
        </w:rPr>
        <w:lastRenderedPageBreak/>
        <w:t>objective independent judgment in the paramount interest of the Company as a</w:t>
      </w:r>
      <w:r w:rsidR="000C3B16">
        <w:rPr>
          <w:rFonts w:ascii="Bookman Old Style" w:hAnsi="Bookman Old Style" w:cs="Arial"/>
        </w:rPr>
        <w:t xml:space="preserve"> </w:t>
      </w:r>
      <w:r w:rsidRPr="00F535FA">
        <w:rPr>
          <w:rFonts w:ascii="Bookman Old Style" w:hAnsi="Bookman Old Style" w:cs="Arial"/>
        </w:rPr>
        <w:t>whole, while concurring in or dissenting from the collective judgment of the Board</w:t>
      </w:r>
      <w:r w:rsidR="000C3B16">
        <w:rPr>
          <w:rFonts w:ascii="Bookman Old Style" w:hAnsi="Bookman Old Style" w:cs="Arial"/>
        </w:rPr>
        <w:t xml:space="preserve"> </w:t>
      </w:r>
      <w:r w:rsidRPr="00F535FA">
        <w:rPr>
          <w:rFonts w:ascii="Bookman Old Style" w:hAnsi="Bookman Old Style" w:cs="Arial"/>
        </w:rPr>
        <w:t>in its decision making;</w:t>
      </w:r>
    </w:p>
    <w:p w14:paraId="4F919D1A" w14:textId="77777777" w:rsidR="006C5F71" w:rsidRDefault="00F535FA" w:rsidP="00F535FA">
      <w:pPr>
        <w:pStyle w:val="ListParagraph"/>
        <w:numPr>
          <w:ilvl w:val="0"/>
          <w:numId w:val="25"/>
        </w:numPr>
        <w:autoSpaceDE w:val="0"/>
        <w:autoSpaceDN w:val="0"/>
        <w:adjustRightInd w:val="0"/>
        <w:spacing w:after="0" w:line="240" w:lineRule="auto"/>
        <w:jc w:val="both"/>
        <w:rPr>
          <w:rFonts w:ascii="Bookman Old Style" w:hAnsi="Bookman Old Style" w:cs="Arial"/>
        </w:rPr>
      </w:pPr>
      <w:r w:rsidRPr="006C5F71">
        <w:rPr>
          <w:rFonts w:ascii="Bookman Old Style" w:hAnsi="Bookman Old Style" w:cs="Arial"/>
        </w:rPr>
        <w:t>To not abuse their position to the detriment of the Company or its shareholders or</w:t>
      </w:r>
      <w:r w:rsidR="006C5F71" w:rsidRPr="006C5F71">
        <w:rPr>
          <w:rFonts w:ascii="Bookman Old Style" w:hAnsi="Bookman Old Style" w:cs="Arial"/>
        </w:rPr>
        <w:t xml:space="preserve"> </w:t>
      </w:r>
      <w:r w:rsidRPr="006C5F71">
        <w:rPr>
          <w:rFonts w:ascii="Bookman Old Style" w:hAnsi="Bookman Old Style" w:cs="Arial"/>
        </w:rPr>
        <w:t>for the purpose of gaining direct or indirect personal advantage or advantage for</w:t>
      </w:r>
      <w:r w:rsidR="006C5F71" w:rsidRPr="006C5F71">
        <w:rPr>
          <w:rFonts w:ascii="Bookman Old Style" w:hAnsi="Bookman Old Style" w:cs="Arial"/>
        </w:rPr>
        <w:t xml:space="preserve"> </w:t>
      </w:r>
      <w:r w:rsidRPr="006C5F71">
        <w:rPr>
          <w:rFonts w:ascii="Bookman Old Style" w:hAnsi="Bookman Old Style" w:cs="Arial"/>
        </w:rPr>
        <w:t>any associated person;</w:t>
      </w:r>
    </w:p>
    <w:p w14:paraId="2044C105" w14:textId="77777777" w:rsidR="006C5F71" w:rsidRDefault="00F535FA" w:rsidP="00F535FA">
      <w:pPr>
        <w:pStyle w:val="ListParagraph"/>
        <w:numPr>
          <w:ilvl w:val="0"/>
          <w:numId w:val="25"/>
        </w:numPr>
        <w:autoSpaceDE w:val="0"/>
        <w:autoSpaceDN w:val="0"/>
        <w:adjustRightInd w:val="0"/>
        <w:spacing w:after="0" w:line="240" w:lineRule="auto"/>
        <w:jc w:val="both"/>
        <w:rPr>
          <w:rFonts w:ascii="Bookman Old Style" w:hAnsi="Bookman Old Style" w:cs="Arial"/>
        </w:rPr>
      </w:pPr>
      <w:r w:rsidRPr="006C5F71">
        <w:rPr>
          <w:rFonts w:ascii="Bookman Old Style" w:hAnsi="Bookman Old Style" w:cs="Arial"/>
        </w:rPr>
        <w:t>To refrain from any action that would lead to loss of their independence;</w:t>
      </w:r>
      <w:r w:rsidR="006C5F71">
        <w:rPr>
          <w:rFonts w:ascii="Bookman Old Style" w:hAnsi="Bookman Old Style" w:cs="Arial"/>
        </w:rPr>
        <w:t xml:space="preserve"> </w:t>
      </w:r>
    </w:p>
    <w:p w14:paraId="08AD96BD" w14:textId="77777777" w:rsidR="006C5F71" w:rsidRDefault="00F535FA" w:rsidP="006C5F71">
      <w:pPr>
        <w:pStyle w:val="ListParagraph"/>
        <w:numPr>
          <w:ilvl w:val="0"/>
          <w:numId w:val="25"/>
        </w:numPr>
        <w:autoSpaceDE w:val="0"/>
        <w:autoSpaceDN w:val="0"/>
        <w:adjustRightInd w:val="0"/>
        <w:spacing w:after="0" w:line="240" w:lineRule="auto"/>
        <w:jc w:val="both"/>
        <w:rPr>
          <w:rFonts w:ascii="Bookman Old Style" w:hAnsi="Bookman Old Style" w:cs="Arial"/>
        </w:rPr>
      </w:pPr>
      <w:r w:rsidRPr="006C5F71">
        <w:rPr>
          <w:rFonts w:ascii="Bookman Old Style" w:hAnsi="Bookman Old Style" w:cs="Arial"/>
        </w:rPr>
        <w:t>Where circumstances arise which make an independent Director lose his</w:t>
      </w:r>
      <w:r w:rsidR="006C5F71">
        <w:rPr>
          <w:rFonts w:ascii="Bookman Old Style" w:hAnsi="Bookman Old Style" w:cs="Arial"/>
        </w:rPr>
        <w:t xml:space="preserve"> </w:t>
      </w:r>
      <w:r w:rsidRPr="006C5F71">
        <w:rPr>
          <w:rFonts w:ascii="Bookman Old Style" w:hAnsi="Bookman Old Style" w:cs="Arial"/>
        </w:rPr>
        <w:t>independence, the Independent Director must immediately inform the Board</w:t>
      </w:r>
      <w:r w:rsidR="006C5F71">
        <w:rPr>
          <w:rFonts w:ascii="Bookman Old Style" w:hAnsi="Bookman Old Style" w:cs="Arial"/>
        </w:rPr>
        <w:t xml:space="preserve"> </w:t>
      </w:r>
      <w:r w:rsidRPr="006C5F71">
        <w:rPr>
          <w:rFonts w:ascii="Bookman Old Style" w:hAnsi="Bookman Old Style" w:cs="Arial"/>
        </w:rPr>
        <w:t>accordingly;</w:t>
      </w:r>
    </w:p>
    <w:p w14:paraId="067C93CD" w14:textId="77777777" w:rsidR="00FA2166" w:rsidRDefault="00F535FA" w:rsidP="006C5F71">
      <w:pPr>
        <w:pStyle w:val="ListParagraph"/>
        <w:numPr>
          <w:ilvl w:val="0"/>
          <w:numId w:val="25"/>
        </w:numPr>
        <w:autoSpaceDE w:val="0"/>
        <w:autoSpaceDN w:val="0"/>
        <w:adjustRightInd w:val="0"/>
        <w:spacing w:after="0" w:line="240" w:lineRule="auto"/>
        <w:jc w:val="both"/>
        <w:rPr>
          <w:rFonts w:ascii="Bookman Old Style" w:hAnsi="Bookman Old Style" w:cs="Arial"/>
        </w:rPr>
      </w:pPr>
      <w:r w:rsidRPr="006C5F71">
        <w:rPr>
          <w:rFonts w:ascii="Bookman Old Style" w:hAnsi="Bookman Old Style" w:cs="Arial"/>
        </w:rPr>
        <w:t>To assist the Company in implementing the best corporate governance practices.</w:t>
      </w:r>
    </w:p>
    <w:p w14:paraId="743EC95B" w14:textId="77777777" w:rsidR="006C5F71" w:rsidRDefault="006C5F71" w:rsidP="006C5F71">
      <w:pPr>
        <w:autoSpaceDE w:val="0"/>
        <w:autoSpaceDN w:val="0"/>
        <w:adjustRightInd w:val="0"/>
        <w:spacing w:after="0" w:line="240" w:lineRule="auto"/>
        <w:ind w:left="567"/>
        <w:jc w:val="both"/>
        <w:rPr>
          <w:rFonts w:ascii="Bookman Old Style" w:hAnsi="Bookman Old Style" w:cs="Arial"/>
        </w:rPr>
      </w:pPr>
    </w:p>
    <w:p w14:paraId="27BF9681" w14:textId="77777777" w:rsidR="00FA2166" w:rsidRPr="001C5567" w:rsidRDefault="001C5567" w:rsidP="001C5567">
      <w:pPr>
        <w:pStyle w:val="ListParagraph"/>
        <w:spacing w:after="0" w:line="240" w:lineRule="auto"/>
        <w:ind w:left="567"/>
        <w:jc w:val="both"/>
        <w:rPr>
          <w:rFonts w:ascii="Bookman Old Style" w:eastAsiaTheme="minorHAnsi" w:hAnsi="Bookman Old Style"/>
          <w:b/>
          <w:i/>
          <w:lang w:val="en-IN"/>
        </w:rPr>
      </w:pPr>
      <w:r>
        <w:rPr>
          <w:rFonts w:ascii="Bookman Old Style" w:eastAsiaTheme="minorHAnsi" w:hAnsi="Bookman Old Style"/>
          <w:b/>
          <w:i/>
          <w:lang w:val="en-IN"/>
        </w:rPr>
        <w:t>Role a</w:t>
      </w:r>
      <w:r w:rsidRPr="001C5567">
        <w:rPr>
          <w:rFonts w:ascii="Bookman Old Style" w:eastAsiaTheme="minorHAnsi" w:hAnsi="Bookman Old Style"/>
          <w:b/>
          <w:i/>
          <w:lang w:val="en-IN"/>
        </w:rPr>
        <w:t>nd Functions</w:t>
      </w:r>
    </w:p>
    <w:p w14:paraId="7BFDA2CF" w14:textId="77777777" w:rsidR="0007555B" w:rsidRPr="002E352B" w:rsidRDefault="006C5F71" w:rsidP="006C5F71">
      <w:pPr>
        <w:pStyle w:val="ListParagraph"/>
        <w:numPr>
          <w:ilvl w:val="0"/>
          <w:numId w:val="26"/>
        </w:numPr>
        <w:autoSpaceDE w:val="0"/>
        <w:autoSpaceDN w:val="0"/>
        <w:adjustRightInd w:val="0"/>
        <w:spacing w:after="0" w:line="240" w:lineRule="auto"/>
        <w:jc w:val="both"/>
        <w:rPr>
          <w:rFonts w:ascii="Bookman Old Style" w:hAnsi="Bookman Old Style" w:cs="Arial"/>
        </w:rPr>
      </w:pPr>
      <w:r w:rsidRPr="002E352B">
        <w:rPr>
          <w:rFonts w:ascii="Bookman Old Style" w:hAnsi="Bookman Old Style" w:cs="Arial"/>
        </w:rPr>
        <w:t>Assist in bringing an independent judgment to bear on the Board’s deliberations especially on issues of strategy, performance, risk management, resources, key appointments and standards of conduct.</w:t>
      </w:r>
    </w:p>
    <w:p w14:paraId="4C5BD822" w14:textId="77777777" w:rsidR="0007555B" w:rsidRPr="002E352B" w:rsidRDefault="006C5F71" w:rsidP="006C5F71">
      <w:pPr>
        <w:pStyle w:val="ListParagraph"/>
        <w:numPr>
          <w:ilvl w:val="0"/>
          <w:numId w:val="26"/>
        </w:numPr>
        <w:autoSpaceDE w:val="0"/>
        <w:autoSpaceDN w:val="0"/>
        <w:adjustRightInd w:val="0"/>
        <w:spacing w:after="0" w:line="240" w:lineRule="auto"/>
        <w:jc w:val="both"/>
        <w:rPr>
          <w:rFonts w:ascii="Bookman Old Style" w:hAnsi="Bookman Old Style" w:cs="Arial"/>
        </w:rPr>
      </w:pPr>
      <w:r w:rsidRPr="002E352B">
        <w:rPr>
          <w:rFonts w:ascii="Bookman Old Style" w:hAnsi="Bookman Old Style" w:cs="Arial"/>
        </w:rPr>
        <w:t xml:space="preserve">Bring an objective view </w:t>
      </w:r>
      <w:proofErr w:type="gramStart"/>
      <w:r w:rsidRPr="002E352B">
        <w:rPr>
          <w:rFonts w:ascii="Bookman Old Style" w:hAnsi="Bookman Old Style" w:cs="Arial"/>
        </w:rPr>
        <w:t>in</w:t>
      </w:r>
      <w:proofErr w:type="gramEnd"/>
      <w:r w:rsidRPr="002E352B">
        <w:rPr>
          <w:rFonts w:ascii="Bookman Old Style" w:hAnsi="Bookman Old Style" w:cs="Arial"/>
        </w:rPr>
        <w:t xml:space="preserve"> the evaluation of the performance of Board and</w:t>
      </w:r>
      <w:r w:rsidR="0007555B" w:rsidRPr="002E352B">
        <w:rPr>
          <w:rFonts w:ascii="Bookman Old Style" w:hAnsi="Bookman Old Style" w:cs="Arial"/>
        </w:rPr>
        <w:t xml:space="preserve"> </w:t>
      </w:r>
      <w:r w:rsidRPr="002E352B">
        <w:rPr>
          <w:rFonts w:ascii="Bookman Old Style" w:hAnsi="Bookman Old Style" w:cs="Arial"/>
        </w:rPr>
        <w:t>management.</w:t>
      </w:r>
    </w:p>
    <w:p w14:paraId="7A7F70C8" w14:textId="77777777" w:rsidR="0007555B" w:rsidRPr="002E352B" w:rsidRDefault="006C5F71" w:rsidP="006C5F71">
      <w:pPr>
        <w:pStyle w:val="ListParagraph"/>
        <w:numPr>
          <w:ilvl w:val="0"/>
          <w:numId w:val="26"/>
        </w:numPr>
        <w:autoSpaceDE w:val="0"/>
        <w:autoSpaceDN w:val="0"/>
        <w:adjustRightInd w:val="0"/>
        <w:spacing w:after="0" w:line="240" w:lineRule="auto"/>
        <w:jc w:val="both"/>
        <w:rPr>
          <w:rFonts w:ascii="Bookman Old Style" w:hAnsi="Bookman Old Style" w:cs="Arial"/>
        </w:rPr>
      </w:pPr>
      <w:r w:rsidRPr="002E352B">
        <w:rPr>
          <w:rFonts w:ascii="Bookman Old Style" w:hAnsi="Bookman Old Style" w:cs="Arial"/>
        </w:rPr>
        <w:t>Scrutinize the performance of management in meeting with respect to agreed goals</w:t>
      </w:r>
      <w:r w:rsidR="0007555B" w:rsidRPr="002E352B">
        <w:rPr>
          <w:rFonts w:ascii="Bookman Old Style" w:hAnsi="Bookman Old Style" w:cs="Arial"/>
        </w:rPr>
        <w:t xml:space="preserve"> </w:t>
      </w:r>
      <w:r w:rsidRPr="002E352B">
        <w:rPr>
          <w:rFonts w:ascii="Bookman Old Style" w:hAnsi="Bookman Old Style" w:cs="Arial"/>
        </w:rPr>
        <w:t>and objectives and monitor the reporting of performance.</w:t>
      </w:r>
    </w:p>
    <w:p w14:paraId="0616A019" w14:textId="77777777" w:rsidR="0007555B" w:rsidRPr="002E352B" w:rsidRDefault="006C5F71" w:rsidP="006C5F71">
      <w:pPr>
        <w:pStyle w:val="ListParagraph"/>
        <w:numPr>
          <w:ilvl w:val="0"/>
          <w:numId w:val="26"/>
        </w:numPr>
        <w:autoSpaceDE w:val="0"/>
        <w:autoSpaceDN w:val="0"/>
        <w:adjustRightInd w:val="0"/>
        <w:spacing w:after="0" w:line="240" w:lineRule="auto"/>
        <w:jc w:val="both"/>
        <w:rPr>
          <w:rFonts w:ascii="Bookman Old Style" w:hAnsi="Bookman Old Style" w:cs="Arial"/>
        </w:rPr>
      </w:pPr>
      <w:r w:rsidRPr="002E352B">
        <w:rPr>
          <w:rFonts w:ascii="Bookman Old Style" w:hAnsi="Bookman Old Style" w:cs="Arial"/>
        </w:rPr>
        <w:t xml:space="preserve">Satisfy yourself </w:t>
      </w:r>
      <w:proofErr w:type="gramStart"/>
      <w:r w:rsidRPr="002E352B">
        <w:rPr>
          <w:rFonts w:ascii="Bookman Old Style" w:hAnsi="Bookman Old Style" w:cs="Arial"/>
        </w:rPr>
        <w:t>on</w:t>
      </w:r>
      <w:proofErr w:type="gramEnd"/>
      <w:r w:rsidRPr="002E352B">
        <w:rPr>
          <w:rFonts w:ascii="Bookman Old Style" w:hAnsi="Bookman Old Style" w:cs="Arial"/>
        </w:rPr>
        <w:t xml:space="preserve"> the integrity of financial information and that financial controls</w:t>
      </w:r>
      <w:r w:rsidR="0007555B" w:rsidRPr="002E352B">
        <w:rPr>
          <w:rFonts w:ascii="Bookman Old Style" w:hAnsi="Bookman Old Style" w:cs="Arial"/>
        </w:rPr>
        <w:t xml:space="preserve"> </w:t>
      </w:r>
      <w:r w:rsidRPr="002E352B">
        <w:rPr>
          <w:rFonts w:ascii="Bookman Old Style" w:hAnsi="Bookman Old Style" w:cs="Arial"/>
        </w:rPr>
        <w:t>and systems of risk management are robust and defensible.</w:t>
      </w:r>
    </w:p>
    <w:p w14:paraId="2D0880E0" w14:textId="77777777" w:rsidR="0007555B" w:rsidRPr="002E352B" w:rsidRDefault="006C5F71" w:rsidP="006C5F71">
      <w:pPr>
        <w:pStyle w:val="ListParagraph"/>
        <w:numPr>
          <w:ilvl w:val="0"/>
          <w:numId w:val="26"/>
        </w:numPr>
        <w:autoSpaceDE w:val="0"/>
        <w:autoSpaceDN w:val="0"/>
        <w:adjustRightInd w:val="0"/>
        <w:spacing w:after="0" w:line="240" w:lineRule="auto"/>
        <w:jc w:val="both"/>
        <w:rPr>
          <w:rFonts w:ascii="Bookman Old Style" w:hAnsi="Bookman Old Style" w:cs="Arial"/>
        </w:rPr>
      </w:pPr>
      <w:r w:rsidRPr="002E352B">
        <w:rPr>
          <w:rFonts w:ascii="Bookman Old Style" w:hAnsi="Bookman Old Style" w:cs="Arial"/>
        </w:rPr>
        <w:t>Safeguard the interests of all stakeholders, particularly the minority shareholders.</w:t>
      </w:r>
    </w:p>
    <w:p w14:paraId="3A44E825" w14:textId="77777777" w:rsidR="0007555B" w:rsidRPr="002E352B" w:rsidRDefault="006C5F71" w:rsidP="006C5F71">
      <w:pPr>
        <w:pStyle w:val="ListParagraph"/>
        <w:numPr>
          <w:ilvl w:val="0"/>
          <w:numId w:val="26"/>
        </w:numPr>
        <w:autoSpaceDE w:val="0"/>
        <w:autoSpaceDN w:val="0"/>
        <w:adjustRightInd w:val="0"/>
        <w:spacing w:after="0" w:line="240" w:lineRule="auto"/>
        <w:jc w:val="both"/>
        <w:rPr>
          <w:rFonts w:ascii="Bookman Old Style" w:hAnsi="Bookman Old Style" w:cs="Arial"/>
        </w:rPr>
      </w:pPr>
      <w:r w:rsidRPr="002E352B">
        <w:rPr>
          <w:rFonts w:ascii="Bookman Old Style" w:hAnsi="Bookman Old Style" w:cs="Arial"/>
        </w:rPr>
        <w:t>Balance the conflicting interest of the stakeholders.</w:t>
      </w:r>
    </w:p>
    <w:p w14:paraId="008A93F5" w14:textId="77777777" w:rsidR="0007555B" w:rsidRPr="002E352B" w:rsidRDefault="006C5F71" w:rsidP="006C5F71">
      <w:pPr>
        <w:pStyle w:val="ListParagraph"/>
        <w:numPr>
          <w:ilvl w:val="0"/>
          <w:numId w:val="26"/>
        </w:numPr>
        <w:autoSpaceDE w:val="0"/>
        <w:autoSpaceDN w:val="0"/>
        <w:adjustRightInd w:val="0"/>
        <w:spacing w:after="0" w:line="240" w:lineRule="auto"/>
        <w:jc w:val="both"/>
        <w:rPr>
          <w:rFonts w:ascii="Bookman Old Style" w:hAnsi="Bookman Old Style" w:cs="Arial"/>
        </w:rPr>
      </w:pPr>
      <w:r w:rsidRPr="002E352B">
        <w:rPr>
          <w:rFonts w:ascii="Bookman Old Style" w:hAnsi="Bookman Old Style" w:cs="Arial"/>
        </w:rPr>
        <w:t>Determine appropriate levels of remuneration of executive directors, key</w:t>
      </w:r>
      <w:r w:rsidR="0007555B" w:rsidRPr="002E352B">
        <w:rPr>
          <w:rFonts w:ascii="Bookman Old Style" w:hAnsi="Bookman Old Style" w:cs="Arial"/>
        </w:rPr>
        <w:t xml:space="preserve"> </w:t>
      </w:r>
      <w:r w:rsidRPr="002E352B">
        <w:rPr>
          <w:rFonts w:ascii="Bookman Old Style" w:hAnsi="Bookman Old Style" w:cs="Arial"/>
        </w:rPr>
        <w:t>managerial personnel and senior management and have a prime role in appointing</w:t>
      </w:r>
      <w:r w:rsidR="0007555B" w:rsidRPr="002E352B">
        <w:rPr>
          <w:rFonts w:ascii="Bookman Old Style" w:hAnsi="Bookman Old Style" w:cs="Arial"/>
        </w:rPr>
        <w:t xml:space="preserve"> </w:t>
      </w:r>
      <w:r w:rsidRPr="002E352B">
        <w:rPr>
          <w:rFonts w:ascii="Bookman Old Style" w:hAnsi="Bookman Old Style" w:cs="Arial"/>
        </w:rPr>
        <w:t>and where necessary recommend removal of executive directors, key managerial</w:t>
      </w:r>
      <w:r w:rsidR="0007555B" w:rsidRPr="002E352B">
        <w:rPr>
          <w:rFonts w:ascii="Bookman Old Style" w:hAnsi="Bookman Old Style" w:cs="Arial"/>
        </w:rPr>
        <w:t xml:space="preserve"> </w:t>
      </w:r>
      <w:r w:rsidRPr="002E352B">
        <w:rPr>
          <w:rFonts w:ascii="Bookman Old Style" w:hAnsi="Bookman Old Style" w:cs="Arial"/>
        </w:rPr>
        <w:t>personnel and senior management.</w:t>
      </w:r>
    </w:p>
    <w:p w14:paraId="5F5AE08A" w14:textId="77777777" w:rsidR="006C5F71" w:rsidRPr="002E352B" w:rsidRDefault="006C5F71" w:rsidP="0007555B">
      <w:pPr>
        <w:pStyle w:val="ListParagraph"/>
        <w:numPr>
          <w:ilvl w:val="0"/>
          <w:numId w:val="26"/>
        </w:numPr>
        <w:autoSpaceDE w:val="0"/>
        <w:autoSpaceDN w:val="0"/>
        <w:adjustRightInd w:val="0"/>
        <w:spacing w:after="0" w:line="240" w:lineRule="auto"/>
        <w:jc w:val="both"/>
        <w:rPr>
          <w:rFonts w:ascii="Bookman Old Style" w:hAnsi="Bookman Old Style" w:cs="Arial"/>
        </w:rPr>
      </w:pPr>
      <w:r w:rsidRPr="002E352B">
        <w:rPr>
          <w:rFonts w:ascii="Bookman Old Style" w:hAnsi="Bookman Old Style" w:cs="Arial"/>
        </w:rPr>
        <w:t xml:space="preserve">Moderate and arbitrate in the interest of the </w:t>
      </w:r>
      <w:proofErr w:type="gramStart"/>
      <w:r w:rsidRPr="002E352B">
        <w:rPr>
          <w:rFonts w:ascii="Bookman Old Style" w:hAnsi="Bookman Old Style" w:cs="Arial"/>
        </w:rPr>
        <w:t>company as a whole, in</w:t>
      </w:r>
      <w:proofErr w:type="gramEnd"/>
      <w:r w:rsidRPr="002E352B">
        <w:rPr>
          <w:rFonts w:ascii="Bookman Old Style" w:hAnsi="Bookman Old Style" w:cs="Arial"/>
        </w:rPr>
        <w:t xml:space="preserve"> situations of</w:t>
      </w:r>
      <w:r w:rsidR="0007555B" w:rsidRPr="002E352B">
        <w:rPr>
          <w:rFonts w:ascii="Bookman Old Style" w:hAnsi="Bookman Old Style" w:cs="Arial"/>
        </w:rPr>
        <w:t xml:space="preserve"> </w:t>
      </w:r>
      <w:r w:rsidRPr="002E352B">
        <w:rPr>
          <w:rFonts w:ascii="Bookman Old Style" w:hAnsi="Bookman Old Style" w:cs="Arial"/>
        </w:rPr>
        <w:t>conflict between management and shareholder’s interest</w:t>
      </w:r>
    </w:p>
    <w:p w14:paraId="3C64F35D" w14:textId="77777777" w:rsidR="006C5F71" w:rsidRDefault="006C5F71" w:rsidP="006C5F71">
      <w:pPr>
        <w:autoSpaceDE w:val="0"/>
        <w:autoSpaceDN w:val="0"/>
        <w:adjustRightInd w:val="0"/>
        <w:spacing w:after="0" w:line="240" w:lineRule="auto"/>
        <w:rPr>
          <w:rFonts w:ascii="TT160t00" w:hAnsi="TT160t00" w:cs="TT160t00"/>
          <w:sz w:val="23"/>
          <w:szCs w:val="23"/>
        </w:rPr>
      </w:pPr>
    </w:p>
    <w:p w14:paraId="07D904F0" w14:textId="77777777" w:rsidR="006C5F71" w:rsidRDefault="006C5F71" w:rsidP="006C5F71">
      <w:pPr>
        <w:autoSpaceDE w:val="0"/>
        <w:autoSpaceDN w:val="0"/>
        <w:adjustRightInd w:val="0"/>
        <w:spacing w:after="0" w:line="240" w:lineRule="auto"/>
        <w:rPr>
          <w:rFonts w:ascii="Bookman Old Style" w:hAnsi="Bookman Old Style" w:cs="Arial"/>
          <w:b/>
          <w:i/>
        </w:rPr>
      </w:pPr>
      <w:r w:rsidRPr="006C5F71">
        <w:rPr>
          <w:rFonts w:ascii="Bookman Old Style" w:hAnsi="Bookman Old Style" w:cs="Arial"/>
          <w:b/>
          <w:i/>
        </w:rPr>
        <w:t>Duties:</w:t>
      </w:r>
    </w:p>
    <w:p w14:paraId="2B9F2FF9" w14:textId="77777777" w:rsidR="002E352B" w:rsidRDefault="006C5F71" w:rsidP="002E352B">
      <w:pPr>
        <w:autoSpaceDE w:val="0"/>
        <w:autoSpaceDN w:val="0"/>
        <w:adjustRightInd w:val="0"/>
        <w:spacing w:after="0" w:line="240" w:lineRule="auto"/>
        <w:ind w:left="1377" w:hanging="810"/>
        <w:jc w:val="both"/>
        <w:rPr>
          <w:rFonts w:ascii="Bookman Old Style" w:hAnsi="Bookman Old Style" w:cs="Arial"/>
        </w:rPr>
      </w:pPr>
      <w:r w:rsidRPr="002E352B">
        <w:rPr>
          <w:rFonts w:ascii="Bookman Old Style" w:hAnsi="Bookman Old Style" w:cs="Arial"/>
        </w:rPr>
        <w:t>1</w:t>
      </w:r>
      <w:proofErr w:type="gramStart"/>
      <w:r w:rsidRPr="002E352B">
        <w:rPr>
          <w:rFonts w:ascii="Bookman Old Style" w:hAnsi="Bookman Old Style" w:cs="Arial"/>
        </w:rPr>
        <w:t xml:space="preserve">. </w:t>
      </w:r>
      <w:r w:rsidR="0007555B" w:rsidRPr="002E352B">
        <w:rPr>
          <w:rFonts w:ascii="Bookman Old Style" w:hAnsi="Bookman Old Style" w:cs="Arial"/>
        </w:rPr>
        <w:tab/>
      </w:r>
      <w:r w:rsidRPr="002E352B">
        <w:rPr>
          <w:rFonts w:ascii="Bookman Old Style" w:hAnsi="Bookman Old Style" w:cs="Arial"/>
        </w:rPr>
        <w:t>Undertake</w:t>
      </w:r>
      <w:proofErr w:type="gramEnd"/>
      <w:r w:rsidRPr="002E352B">
        <w:rPr>
          <w:rFonts w:ascii="Bookman Old Style" w:hAnsi="Bookman Old Style" w:cs="Arial"/>
        </w:rPr>
        <w:t xml:space="preserve"> appropriate induction and regularly update and refresh your skills,</w:t>
      </w:r>
      <w:r w:rsidR="002E352B">
        <w:rPr>
          <w:rFonts w:ascii="Bookman Old Style" w:hAnsi="Bookman Old Style" w:cs="Arial"/>
        </w:rPr>
        <w:t xml:space="preserve"> </w:t>
      </w:r>
      <w:r w:rsidRPr="002E352B">
        <w:rPr>
          <w:rFonts w:ascii="Bookman Old Style" w:hAnsi="Bookman Old Style" w:cs="Arial"/>
        </w:rPr>
        <w:t>knowledge and familiarity with the Company.</w:t>
      </w:r>
    </w:p>
    <w:p w14:paraId="1500338F" w14:textId="77777777" w:rsidR="002E352B" w:rsidRDefault="006C5F71" w:rsidP="002E352B">
      <w:pPr>
        <w:autoSpaceDE w:val="0"/>
        <w:autoSpaceDN w:val="0"/>
        <w:adjustRightInd w:val="0"/>
        <w:spacing w:after="0" w:line="240" w:lineRule="auto"/>
        <w:ind w:left="1377" w:hanging="810"/>
        <w:jc w:val="both"/>
        <w:rPr>
          <w:rFonts w:ascii="Bookman Old Style" w:hAnsi="Bookman Old Style" w:cs="Arial"/>
        </w:rPr>
      </w:pPr>
      <w:r w:rsidRPr="002E352B">
        <w:rPr>
          <w:rFonts w:ascii="Bookman Old Style" w:hAnsi="Bookman Old Style" w:cs="Arial"/>
        </w:rPr>
        <w:t>2</w:t>
      </w:r>
      <w:proofErr w:type="gramStart"/>
      <w:r w:rsidRPr="002E352B">
        <w:rPr>
          <w:rFonts w:ascii="Bookman Old Style" w:hAnsi="Bookman Old Style" w:cs="Arial"/>
        </w:rPr>
        <w:t xml:space="preserve">. </w:t>
      </w:r>
      <w:r w:rsidR="002E352B">
        <w:rPr>
          <w:rFonts w:ascii="Bookman Old Style" w:hAnsi="Bookman Old Style" w:cs="Arial"/>
        </w:rPr>
        <w:tab/>
      </w:r>
      <w:r w:rsidRPr="002E352B">
        <w:rPr>
          <w:rFonts w:ascii="Bookman Old Style" w:hAnsi="Bookman Old Style" w:cs="Arial"/>
        </w:rPr>
        <w:t>Seek</w:t>
      </w:r>
      <w:proofErr w:type="gramEnd"/>
      <w:r w:rsidRPr="002E352B">
        <w:rPr>
          <w:rFonts w:ascii="Bookman Old Style" w:hAnsi="Bookman Old Style" w:cs="Arial"/>
        </w:rPr>
        <w:t xml:space="preserve"> appropriate clarification or amplification of information and, where necessary,</w:t>
      </w:r>
      <w:r w:rsidR="002E352B">
        <w:rPr>
          <w:rFonts w:ascii="Bookman Old Style" w:hAnsi="Bookman Old Style" w:cs="Arial"/>
        </w:rPr>
        <w:t xml:space="preserve"> </w:t>
      </w:r>
      <w:r w:rsidRPr="002E352B">
        <w:rPr>
          <w:rFonts w:ascii="Bookman Old Style" w:hAnsi="Bookman Old Style" w:cs="Arial"/>
        </w:rPr>
        <w:t>take and follow appropriate professional advice and opinion of outside experts at</w:t>
      </w:r>
      <w:r w:rsidR="002E352B">
        <w:rPr>
          <w:rFonts w:ascii="Bookman Old Style" w:hAnsi="Bookman Old Style" w:cs="Arial"/>
        </w:rPr>
        <w:t xml:space="preserve"> </w:t>
      </w:r>
      <w:r w:rsidRPr="002E352B">
        <w:rPr>
          <w:rFonts w:ascii="Bookman Old Style" w:hAnsi="Bookman Old Style" w:cs="Arial"/>
        </w:rPr>
        <w:t>the expense of the Company.</w:t>
      </w:r>
    </w:p>
    <w:p w14:paraId="43C6AF18" w14:textId="77777777" w:rsidR="002E352B" w:rsidRDefault="006C5F71" w:rsidP="002E352B">
      <w:pPr>
        <w:autoSpaceDE w:val="0"/>
        <w:autoSpaceDN w:val="0"/>
        <w:adjustRightInd w:val="0"/>
        <w:spacing w:after="0" w:line="240" w:lineRule="auto"/>
        <w:ind w:left="1377" w:hanging="810"/>
        <w:jc w:val="both"/>
        <w:rPr>
          <w:rFonts w:ascii="Bookman Old Style" w:hAnsi="Bookman Old Style" w:cs="Arial"/>
        </w:rPr>
      </w:pPr>
      <w:r w:rsidRPr="002E352B">
        <w:rPr>
          <w:rFonts w:ascii="Bookman Old Style" w:hAnsi="Bookman Old Style" w:cs="Arial"/>
        </w:rPr>
        <w:t xml:space="preserve">3. </w:t>
      </w:r>
      <w:r w:rsidR="002E352B">
        <w:rPr>
          <w:rFonts w:ascii="Bookman Old Style" w:hAnsi="Bookman Old Style" w:cs="Arial"/>
        </w:rPr>
        <w:tab/>
      </w:r>
      <w:r w:rsidRPr="002E352B">
        <w:rPr>
          <w:rFonts w:ascii="Bookman Old Style" w:hAnsi="Bookman Old Style" w:cs="Arial"/>
        </w:rPr>
        <w:t>Strive to attend all meetings of the Board including a Separate meeting of the</w:t>
      </w:r>
      <w:r w:rsidR="002E352B">
        <w:rPr>
          <w:rFonts w:ascii="Bookman Old Style" w:hAnsi="Bookman Old Style" w:cs="Arial"/>
        </w:rPr>
        <w:t xml:space="preserve"> </w:t>
      </w:r>
      <w:r w:rsidRPr="002E352B">
        <w:rPr>
          <w:rFonts w:ascii="Bookman Old Style" w:hAnsi="Bookman Old Style" w:cs="Arial"/>
        </w:rPr>
        <w:t>independent director and of the Board committees of which you are a member.</w:t>
      </w:r>
    </w:p>
    <w:p w14:paraId="383803C3" w14:textId="77777777" w:rsidR="002E352B" w:rsidRDefault="006C5F71" w:rsidP="002E352B">
      <w:pPr>
        <w:autoSpaceDE w:val="0"/>
        <w:autoSpaceDN w:val="0"/>
        <w:adjustRightInd w:val="0"/>
        <w:spacing w:after="0" w:line="240" w:lineRule="auto"/>
        <w:ind w:left="1377" w:hanging="810"/>
        <w:jc w:val="both"/>
        <w:rPr>
          <w:rFonts w:ascii="Bookman Old Style" w:hAnsi="Bookman Old Style" w:cs="Arial"/>
        </w:rPr>
      </w:pPr>
      <w:r w:rsidRPr="002E352B">
        <w:rPr>
          <w:rFonts w:ascii="Bookman Old Style" w:hAnsi="Bookman Old Style" w:cs="Arial"/>
        </w:rPr>
        <w:t>4</w:t>
      </w:r>
      <w:proofErr w:type="gramStart"/>
      <w:r w:rsidRPr="002E352B">
        <w:rPr>
          <w:rFonts w:ascii="Bookman Old Style" w:hAnsi="Bookman Old Style" w:cs="Arial"/>
        </w:rPr>
        <w:t xml:space="preserve">. </w:t>
      </w:r>
      <w:r w:rsidR="002E352B">
        <w:rPr>
          <w:rFonts w:ascii="Bookman Old Style" w:hAnsi="Bookman Old Style" w:cs="Arial"/>
        </w:rPr>
        <w:tab/>
      </w:r>
      <w:r w:rsidRPr="002E352B">
        <w:rPr>
          <w:rFonts w:ascii="Bookman Old Style" w:hAnsi="Bookman Old Style" w:cs="Arial"/>
        </w:rPr>
        <w:t>Participate</w:t>
      </w:r>
      <w:proofErr w:type="gramEnd"/>
      <w:r w:rsidRPr="002E352B">
        <w:rPr>
          <w:rFonts w:ascii="Bookman Old Style" w:hAnsi="Bookman Old Style" w:cs="Arial"/>
        </w:rPr>
        <w:t xml:space="preserve"> constructively and actively in the committees of the Board in which you</w:t>
      </w:r>
      <w:r w:rsidR="002E352B">
        <w:rPr>
          <w:rFonts w:ascii="Bookman Old Style" w:hAnsi="Bookman Old Style" w:cs="Arial"/>
        </w:rPr>
        <w:t xml:space="preserve"> </w:t>
      </w:r>
      <w:r w:rsidRPr="002E352B">
        <w:rPr>
          <w:rFonts w:ascii="Bookman Old Style" w:hAnsi="Bookman Old Style" w:cs="Arial"/>
        </w:rPr>
        <w:t>are chairperson or member.</w:t>
      </w:r>
    </w:p>
    <w:p w14:paraId="57F513B9" w14:textId="77777777" w:rsidR="002E352B" w:rsidRDefault="006C5F71" w:rsidP="002E352B">
      <w:pPr>
        <w:autoSpaceDE w:val="0"/>
        <w:autoSpaceDN w:val="0"/>
        <w:adjustRightInd w:val="0"/>
        <w:spacing w:after="0" w:line="240" w:lineRule="auto"/>
        <w:ind w:left="1377" w:hanging="810"/>
        <w:jc w:val="both"/>
        <w:rPr>
          <w:rFonts w:ascii="Bookman Old Style" w:hAnsi="Bookman Old Style" w:cs="Arial"/>
        </w:rPr>
      </w:pPr>
      <w:r w:rsidRPr="002E352B">
        <w:rPr>
          <w:rFonts w:ascii="Bookman Old Style" w:hAnsi="Bookman Old Style" w:cs="Arial"/>
        </w:rPr>
        <w:t>5</w:t>
      </w:r>
      <w:proofErr w:type="gramStart"/>
      <w:r w:rsidRPr="002E352B">
        <w:rPr>
          <w:rFonts w:ascii="Bookman Old Style" w:hAnsi="Bookman Old Style" w:cs="Arial"/>
        </w:rPr>
        <w:t xml:space="preserve">. </w:t>
      </w:r>
      <w:r w:rsidR="002E352B">
        <w:rPr>
          <w:rFonts w:ascii="Bookman Old Style" w:hAnsi="Bookman Old Style" w:cs="Arial"/>
        </w:rPr>
        <w:tab/>
      </w:r>
      <w:r w:rsidRPr="002E352B">
        <w:rPr>
          <w:rFonts w:ascii="Bookman Old Style" w:hAnsi="Bookman Old Style" w:cs="Arial"/>
        </w:rPr>
        <w:t>Strive</w:t>
      </w:r>
      <w:proofErr w:type="gramEnd"/>
      <w:r w:rsidRPr="002E352B">
        <w:rPr>
          <w:rFonts w:ascii="Bookman Old Style" w:hAnsi="Bookman Old Style" w:cs="Arial"/>
        </w:rPr>
        <w:t xml:space="preserve"> to attend the general meetings of the Company.</w:t>
      </w:r>
    </w:p>
    <w:p w14:paraId="70028FC6" w14:textId="77777777" w:rsidR="002E352B" w:rsidRDefault="006C5F71" w:rsidP="002E352B">
      <w:pPr>
        <w:autoSpaceDE w:val="0"/>
        <w:autoSpaceDN w:val="0"/>
        <w:adjustRightInd w:val="0"/>
        <w:spacing w:after="0" w:line="240" w:lineRule="auto"/>
        <w:ind w:left="1377" w:hanging="810"/>
        <w:jc w:val="both"/>
        <w:rPr>
          <w:rFonts w:ascii="Bookman Old Style" w:hAnsi="Bookman Old Style" w:cs="Arial"/>
        </w:rPr>
      </w:pPr>
      <w:r w:rsidRPr="002E352B">
        <w:rPr>
          <w:rFonts w:ascii="Bookman Old Style" w:hAnsi="Bookman Old Style" w:cs="Arial"/>
        </w:rPr>
        <w:t>6</w:t>
      </w:r>
      <w:proofErr w:type="gramStart"/>
      <w:r w:rsidRPr="002E352B">
        <w:rPr>
          <w:rFonts w:ascii="Bookman Old Style" w:hAnsi="Bookman Old Style" w:cs="Arial"/>
        </w:rPr>
        <w:t xml:space="preserve">. </w:t>
      </w:r>
      <w:r w:rsidR="002E352B">
        <w:rPr>
          <w:rFonts w:ascii="Bookman Old Style" w:hAnsi="Bookman Old Style" w:cs="Arial"/>
        </w:rPr>
        <w:tab/>
      </w:r>
      <w:r w:rsidRPr="002E352B">
        <w:rPr>
          <w:rFonts w:ascii="Bookman Old Style" w:hAnsi="Bookman Old Style" w:cs="Arial"/>
        </w:rPr>
        <w:t>Where</w:t>
      </w:r>
      <w:proofErr w:type="gramEnd"/>
      <w:r w:rsidRPr="002E352B">
        <w:rPr>
          <w:rFonts w:ascii="Bookman Old Style" w:hAnsi="Bookman Old Style" w:cs="Arial"/>
        </w:rPr>
        <w:t xml:space="preserve"> you have concerns about the running of the Company or a proposed action,</w:t>
      </w:r>
      <w:r w:rsidR="002E352B">
        <w:rPr>
          <w:rFonts w:ascii="Bookman Old Style" w:hAnsi="Bookman Old Style" w:cs="Arial"/>
        </w:rPr>
        <w:t xml:space="preserve"> </w:t>
      </w:r>
      <w:r w:rsidRPr="002E352B">
        <w:rPr>
          <w:rFonts w:ascii="Bookman Old Style" w:hAnsi="Bookman Old Style" w:cs="Arial"/>
        </w:rPr>
        <w:t>ensure that these are addressed by the Board and, to the extent that they are not</w:t>
      </w:r>
      <w:r w:rsidR="002E352B">
        <w:rPr>
          <w:rFonts w:ascii="Bookman Old Style" w:hAnsi="Bookman Old Style" w:cs="Arial"/>
        </w:rPr>
        <w:t xml:space="preserve"> </w:t>
      </w:r>
      <w:r w:rsidRPr="002E352B">
        <w:rPr>
          <w:rFonts w:ascii="Bookman Old Style" w:hAnsi="Bookman Old Style" w:cs="Arial"/>
        </w:rPr>
        <w:t>resolved, insist that your concerns are recorded in the minutes of the Board</w:t>
      </w:r>
      <w:r w:rsidR="002E352B">
        <w:rPr>
          <w:rFonts w:ascii="Bookman Old Style" w:hAnsi="Bookman Old Style" w:cs="Arial"/>
        </w:rPr>
        <w:t xml:space="preserve"> </w:t>
      </w:r>
      <w:r w:rsidRPr="002E352B">
        <w:rPr>
          <w:rFonts w:ascii="Bookman Old Style" w:hAnsi="Bookman Old Style" w:cs="Arial"/>
        </w:rPr>
        <w:t>meeting.</w:t>
      </w:r>
    </w:p>
    <w:p w14:paraId="2D528A87" w14:textId="77777777" w:rsidR="002E352B" w:rsidRDefault="006C5F71" w:rsidP="002E352B">
      <w:pPr>
        <w:autoSpaceDE w:val="0"/>
        <w:autoSpaceDN w:val="0"/>
        <w:adjustRightInd w:val="0"/>
        <w:spacing w:after="0" w:line="240" w:lineRule="auto"/>
        <w:ind w:left="1377" w:hanging="810"/>
        <w:jc w:val="both"/>
        <w:rPr>
          <w:rFonts w:ascii="Bookman Old Style" w:hAnsi="Bookman Old Style" w:cs="Arial"/>
        </w:rPr>
      </w:pPr>
      <w:r w:rsidRPr="002E352B">
        <w:rPr>
          <w:rFonts w:ascii="Bookman Old Style" w:hAnsi="Bookman Old Style" w:cs="Arial"/>
        </w:rPr>
        <w:lastRenderedPageBreak/>
        <w:t xml:space="preserve">7. </w:t>
      </w:r>
      <w:r w:rsidR="002E352B">
        <w:rPr>
          <w:rFonts w:ascii="Bookman Old Style" w:hAnsi="Bookman Old Style" w:cs="Arial"/>
        </w:rPr>
        <w:tab/>
      </w:r>
      <w:r w:rsidRPr="002E352B">
        <w:rPr>
          <w:rFonts w:ascii="Bookman Old Style" w:hAnsi="Bookman Old Style" w:cs="Arial"/>
        </w:rPr>
        <w:t>Keep yourself well informed about the Company and the external environment in</w:t>
      </w:r>
      <w:r w:rsidR="002E352B">
        <w:rPr>
          <w:rFonts w:ascii="Bookman Old Style" w:hAnsi="Bookman Old Style" w:cs="Arial"/>
        </w:rPr>
        <w:t xml:space="preserve"> </w:t>
      </w:r>
      <w:r w:rsidRPr="002E352B">
        <w:rPr>
          <w:rFonts w:ascii="Bookman Old Style" w:hAnsi="Bookman Old Style" w:cs="Arial"/>
        </w:rPr>
        <w:t>which it operates.</w:t>
      </w:r>
    </w:p>
    <w:p w14:paraId="52993096" w14:textId="77777777" w:rsidR="002E352B" w:rsidRDefault="006C5F71" w:rsidP="002E352B">
      <w:pPr>
        <w:autoSpaceDE w:val="0"/>
        <w:autoSpaceDN w:val="0"/>
        <w:adjustRightInd w:val="0"/>
        <w:spacing w:after="0" w:line="240" w:lineRule="auto"/>
        <w:ind w:left="1377" w:hanging="810"/>
        <w:jc w:val="both"/>
        <w:rPr>
          <w:rFonts w:ascii="Bookman Old Style" w:hAnsi="Bookman Old Style" w:cs="Arial"/>
        </w:rPr>
      </w:pPr>
      <w:r w:rsidRPr="002E352B">
        <w:rPr>
          <w:rFonts w:ascii="Bookman Old Style" w:hAnsi="Bookman Old Style" w:cs="Arial"/>
        </w:rPr>
        <w:t>8</w:t>
      </w:r>
      <w:proofErr w:type="gramStart"/>
      <w:r w:rsidRPr="002E352B">
        <w:rPr>
          <w:rFonts w:ascii="Bookman Old Style" w:hAnsi="Bookman Old Style" w:cs="Arial"/>
        </w:rPr>
        <w:t xml:space="preserve">. </w:t>
      </w:r>
      <w:r w:rsidR="002E352B">
        <w:rPr>
          <w:rFonts w:ascii="Bookman Old Style" w:hAnsi="Bookman Old Style" w:cs="Arial"/>
        </w:rPr>
        <w:tab/>
      </w:r>
      <w:r w:rsidRPr="002E352B">
        <w:rPr>
          <w:rFonts w:ascii="Bookman Old Style" w:hAnsi="Bookman Old Style" w:cs="Arial"/>
        </w:rPr>
        <w:t>Not</w:t>
      </w:r>
      <w:proofErr w:type="gramEnd"/>
      <w:r w:rsidRPr="002E352B">
        <w:rPr>
          <w:rFonts w:ascii="Bookman Old Style" w:hAnsi="Bookman Old Style" w:cs="Arial"/>
        </w:rPr>
        <w:t xml:space="preserve"> to unfairly obstruct the functioning of an otherwise proper Board or committee</w:t>
      </w:r>
      <w:r w:rsidR="002E352B">
        <w:rPr>
          <w:rFonts w:ascii="Bookman Old Style" w:hAnsi="Bookman Old Style" w:cs="Arial"/>
        </w:rPr>
        <w:t xml:space="preserve"> </w:t>
      </w:r>
      <w:r w:rsidRPr="002E352B">
        <w:rPr>
          <w:rFonts w:ascii="Bookman Old Style" w:hAnsi="Bookman Old Style" w:cs="Arial"/>
        </w:rPr>
        <w:t>of the Board.</w:t>
      </w:r>
    </w:p>
    <w:p w14:paraId="59E9D8A3" w14:textId="77777777" w:rsidR="002E352B" w:rsidRDefault="006C5F71" w:rsidP="002E352B">
      <w:pPr>
        <w:autoSpaceDE w:val="0"/>
        <w:autoSpaceDN w:val="0"/>
        <w:adjustRightInd w:val="0"/>
        <w:spacing w:after="0" w:line="240" w:lineRule="auto"/>
        <w:ind w:left="1377" w:hanging="810"/>
        <w:jc w:val="both"/>
        <w:rPr>
          <w:rFonts w:ascii="Bookman Old Style" w:hAnsi="Bookman Old Style" w:cs="Arial"/>
        </w:rPr>
      </w:pPr>
      <w:r w:rsidRPr="002E352B">
        <w:rPr>
          <w:rFonts w:ascii="Bookman Old Style" w:hAnsi="Bookman Old Style" w:cs="Arial"/>
        </w:rPr>
        <w:t>9</w:t>
      </w:r>
      <w:proofErr w:type="gramStart"/>
      <w:r w:rsidRPr="002E352B">
        <w:rPr>
          <w:rFonts w:ascii="Bookman Old Style" w:hAnsi="Bookman Old Style" w:cs="Arial"/>
        </w:rPr>
        <w:t xml:space="preserve">. </w:t>
      </w:r>
      <w:r w:rsidR="002E352B">
        <w:rPr>
          <w:rFonts w:ascii="Bookman Old Style" w:hAnsi="Bookman Old Style" w:cs="Arial"/>
        </w:rPr>
        <w:tab/>
      </w:r>
      <w:r w:rsidRPr="002E352B">
        <w:rPr>
          <w:rFonts w:ascii="Bookman Old Style" w:hAnsi="Bookman Old Style" w:cs="Arial"/>
        </w:rPr>
        <w:t>Pay</w:t>
      </w:r>
      <w:proofErr w:type="gramEnd"/>
      <w:r w:rsidRPr="002E352B">
        <w:rPr>
          <w:rFonts w:ascii="Bookman Old Style" w:hAnsi="Bookman Old Style" w:cs="Arial"/>
        </w:rPr>
        <w:t xml:space="preserve"> sufficient attention and ensure that adequate deliberations are held before</w:t>
      </w:r>
      <w:r w:rsidR="002E352B">
        <w:rPr>
          <w:rFonts w:ascii="Bookman Old Style" w:hAnsi="Bookman Old Style" w:cs="Arial"/>
        </w:rPr>
        <w:t xml:space="preserve"> </w:t>
      </w:r>
      <w:r w:rsidRPr="002E352B">
        <w:rPr>
          <w:rFonts w:ascii="Bookman Old Style" w:hAnsi="Bookman Old Style" w:cs="Arial"/>
        </w:rPr>
        <w:t xml:space="preserve">approving related party transactions and assure yourself that the same </w:t>
      </w:r>
      <w:proofErr w:type="gramStart"/>
      <w:r w:rsidRPr="002E352B">
        <w:rPr>
          <w:rFonts w:ascii="Bookman Old Style" w:hAnsi="Bookman Old Style" w:cs="Arial"/>
        </w:rPr>
        <w:t>are</w:t>
      </w:r>
      <w:proofErr w:type="gramEnd"/>
      <w:r w:rsidRPr="002E352B">
        <w:rPr>
          <w:rFonts w:ascii="Bookman Old Style" w:hAnsi="Bookman Old Style" w:cs="Arial"/>
        </w:rPr>
        <w:t xml:space="preserve"> in the</w:t>
      </w:r>
      <w:r w:rsidR="002E352B">
        <w:rPr>
          <w:rFonts w:ascii="Bookman Old Style" w:hAnsi="Bookman Old Style" w:cs="Arial"/>
        </w:rPr>
        <w:t xml:space="preserve"> </w:t>
      </w:r>
      <w:r w:rsidRPr="002E352B">
        <w:rPr>
          <w:rFonts w:ascii="Bookman Old Style" w:hAnsi="Bookman Old Style" w:cs="Arial"/>
        </w:rPr>
        <w:t>interest of the Company.</w:t>
      </w:r>
    </w:p>
    <w:p w14:paraId="7B28BF80" w14:textId="77777777" w:rsidR="002E352B" w:rsidRDefault="006C5F71" w:rsidP="002E352B">
      <w:pPr>
        <w:autoSpaceDE w:val="0"/>
        <w:autoSpaceDN w:val="0"/>
        <w:adjustRightInd w:val="0"/>
        <w:spacing w:after="0" w:line="240" w:lineRule="auto"/>
        <w:ind w:left="1377" w:hanging="810"/>
        <w:jc w:val="both"/>
        <w:rPr>
          <w:rFonts w:ascii="Bookman Old Style" w:hAnsi="Bookman Old Style" w:cs="Arial"/>
        </w:rPr>
      </w:pPr>
      <w:r w:rsidRPr="002E352B">
        <w:rPr>
          <w:rFonts w:ascii="Bookman Old Style" w:hAnsi="Bookman Old Style" w:cs="Arial"/>
        </w:rPr>
        <w:t>10</w:t>
      </w:r>
      <w:proofErr w:type="gramStart"/>
      <w:r w:rsidRPr="002E352B">
        <w:rPr>
          <w:rFonts w:ascii="Bookman Old Style" w:hAnsi="Bookman Old Style" w:cs="Arial"/>
        </w:rPr>
        <w:t xml:space="preserve">. </w:t>
      </w:r>
      <w:r w:rsidR="002E352B">
        <w:rPr>
          <w:rFonts w:ascii="Bookman Old Style" w:hAnsi="Bookman Old Style" w:cs="Arial"/>
        </w:rPr>
        <w:tab/>
      </w:r>
      <w:r w:rsidRPr="002E352B">
        <w:rPr>
          <w:rFonts w:ascii="Bookman Old Style" w:hAnsi="Bookman Old Style" w:cs="Arial"/>
        </w:rPr>
        <w:t>Ascertain</w:t>
      </w:r>
      <w:proofErr w:type="gramEnd"/>
      <w:r w:rsidRPr="002E352B">
        <w:rPr>
          <w:rFonts w:ascii="Bookman Old Style" w:hAnsi="Bookman Old Style" w:cs="Arial"/>
        </w:rPr>
        <w:t xml:space="preserve"> and ensure that the Company has an adequate and functional vigil</w:t>
      </w:r>
      <w:r w:rsidR="002E352B">
        <w:rPr>
          <w:rFonts w:ascii="Bookman Old Style" w:hAnsi="Bookman Old Style" w:cs="Arial"/>
        </w:rPr>
        <w:t xml:space="preserve"> </w:t>
      </w:r>
      <w:r w:rsidRPr="002E352B">
        <w:rPr>
          <w:rFonts w:ascii="Bookman Old Style" w:hAnsi="Bookman Old Style" w:cs="Arial"/>
        </w:rPr>
        <w:t xml:space="preserve">mechanism and </w:t>
      </w:r>
      <w:proofErr w:type="gramStart"/>
      <w:r w:rsidRPr="002E352B">
        <w:rPr>
          <w:rFonts w:ascii="Bookman Old Style" w:hAnsi="Bookman Old Style" w:cs="Arial"/>
        </w:rPr>
        <w:t>to ensure</w:t>
      </w:r>
      <w:proofErr w:type="gramEnd"/>
      <w:r w:rsidRPr="002E352B">
        <w:rPr>
          <w:rFonts w:ascii="Bookman Old Style" w:hAnsi="Bookman Old Style" w:cs="Arial"/>
        </w:rPr>
        <w:t xml:space="preserve"> that the interests of a person who uses such mechanism</w:t>
      </w:r>
      <w:r w:rsidR="002E352B">
        <w:rPr>
          <w:rFonts w:ascii="Bookman Old Style" w:hAnsi="Bookman Old Style" w:cs="Arial"/>
        </w:rPr>
        <w:t xml:space="preserve"> </w:t>
      </w:r>
      <w:r w:rsidRPr="002E352B">
        <w:rPr>
          <w:rFonts w:ascii="Bookman Old Style" w:hAnsi="Bookman Old Style" w:cs="Arial"/>
        </w:rPr>
        <w:t>are not prejudicially affected on account of such use.</w:t>
      </w:r>
    </w:p>
    <w:p w14:paraId="65478CFB" w14:textId="77777777" w:rsidR="002E352B" w:rsidRDefault="006C5F71" w:rsidP="002E352B">
      <w:pPr>
        <w:autoSpaceDE w:val="0"/>
        <w:autoSpaceDN w:val="0"/>
        <w:adjustRightInd w:val="0"/>
        <w:spacing w:after="0" w:line="240" w:lineRule="auto"/>
        <w:ind w:left="1377" w:hanging="810"/>
        <w:jc w:val="both"/>
        <w:rPr>
          <w:rFonts w:ascii="Bookman Old Style" w:hAnsi="Bookman Old Style" w:cs="Arial"/>
        </w:rPr>
      </w:pPr>
      <w:r w:rsidRPr="002E352B">
        <w:rPr>
          <w:rFonts w:ascii="Bookman Old Style" w:hAnsi="Bookman Old Style" w:cs="Arial"/>
        </w:rPr>
        <w:t>11</w:t>
      </w:r>
      <w:proofErr w:type="gramStart"/>
      <w:r w:rsidRPr="002E352B">
        <w:rPr>
          <w:rFonts w:ascii="Bookman Old Style" w:hAnsi="Bookman Old Style" w:cs="Arial"/>
        </w:rPr>
        <w:t xml:space="preserve">. </w:t>
      </w:r>
      <w:r w:rsidR="002E352B">
        <w:rPr>
          <w:rFonts w:ascii="Bookman Old Style" w:hAnsi="Bookman Old Style" w:cs="Arial"/>
        </w:rPr>
        <w:tab/>
      </w:r>
      <w:r w:rsidRPr="002E352B">
        <w:rPr>
          <w:rFonts w:ascii="Bookman Old Style" w:hAnsi="Bookman Old Style" w:cs="Arial"/>
        </w:rPr>
        <w:t>Report</w:t>
      </w:r>
      <w:proofErr w:type="gramEnd"/>
      <w:r w:rsidRPr="002E352B">
        <w:rPr>
          <w:rFonts w:ascii="Bookman Old Style" w:hAnsi="Bookman Old Style" w:cs="Arial"/>
        </w:rPr>
        <w:t xml:space="preserve"> </w:t>
      </w:r>
      <w:proofErr w:type="gramStart"/>
      <w:r w:rsidRPr="002E352B">
        <w:rPr>
          <w:rFonts w:ascii="Bookman Old Style" w:hAnsi="Bookman Old Style" w:cs="Arial"/>
        </w:rPr>
        <w:t>concerns about</w:t>
      </w:r>
      <w:proofErr w:type="gramEnd"/>
      <w:r w:rsidRPr="002E352B">
        <w:rPr>
          <w:rFonts w:ascii="Bookman Old Style" w:hAnsi="Bookman Old Style" w:cs="Arial"/>
        </w:rPr>
        <w:t xml:space="preserve"> unethical </w:t>
      </w:r>
      <w:proofErr w:type="spellStart"/>
      <w:r w:rsidRPr="002E352B">
        <w:rPr>
          <w:rFonts w:ascii="Bookman Old Style" w:hAnsi="Bookman Old Style" w:cs="Arial"/>
        </w:rPr>
        <w:t>behaviour</w:t>
      </w:r>
      <w:proofErr w:type="spellEnd"/>
      <w:r w:rsidRPr="002E352B">
        <w:rPr>
          <w:rFonts w:ascii="Bookman Old Style" w:hAnsi="Bookman Old Style" w:cs="Arial"/>
        </w:rPr>
        <w:t>, actual or suspected fraud or violation of</w:t>
      </w:r>
      <w:r w:rsidR="002E352B">
        <w:rPr>
          <w:rFonts w:ascii="Bookman Old Style" w:hAnsi="Bookman Old Style" w:cs="Arial"/>
        </w:rPr>
        <w:t xml:space="preserve"> </w:t>
      </w:r>
      <w:r w:rsidRPr="002E352B">
        <w:rPr>
          <w:rFonts w:ascii="Bookman Old Style" w:hAnsi="Bookman Old Style" w:cs="Arial"/>
        </w:rPr>
        <w:t>the Company’s code of conduct or ethics policy.</w:t>
      </w:r>
    </w:p>
    <w:p w14:paraId="04F86037" w14:textId="77777777" w:rsidR="002E352B" w:rsidRDefault="006C5F71" w:rsidP="002E352B">
      <w:pPr>
        <w:autoSpaceDE w:val="0"/>
        <w:autoSpaceDN w:val="0"/>
        <w:adjustRightInd w:val="0"/>
        <w:spacing w:after="0" w:line="240" w:lineRule="auto"/>
        <w:ind w:left="1377" w:hanging="810"/>
        <w:jc w:val="both"/>
        <w:rPr>
          <w:rFonts w:ascii="Bookman Old Style" w:hAnsi="Bookman Old Style" w:cs="Arial"/>
        </w:rPr>
      </w:pPr>
      <w:r w:rsidRPr="002E352B">
        <w:rPr>
          <w:rFonts w:ascii="Bookman Old Style" w:hAnsi="Bookman Old Style" w:cs="Arial"/>
        </w:rPr>
        <w:t>12</w:t>
      </w:r>
      <w:proofErr w:type="gramStart"/>
      <w:r w:rsidRPr="002E352B">
        <w:rPr>
          <w:rFonts w:ascii="Bookman Old Style" w:hAnsi="Bookman Old Style" w:cs="Arial"/>
        </w:rPr>
        <w:t xml:space="preserve">. </w:t>
      </w:r>
      <w:r w:rsidR="002E352B">
        <w:rPr>
          <w:rFonts w:ascii="Bookman Old Style" w:hAnsi="Bookman Old Style" w:cs="Arial"/>
        </w:rPr>
        <w:tab/>
      </w:r>
      <w:r w:rsidRPr="002E352B">
        <w:rPr>
          <w:rFonts w:ascii="Bookman Old Style" w:hAnsi="Bookman Old Style" w:cs="Arial"/>
        </w:rPr>
        <w:t>Acting</w:t>
      </w:r>
      <w:proofErr w:type="gramEnd"/>
      <w:r w:rsidRPr="002E352B">
        <w:rPr>
          <w:rFonts w:ascii="Bookman Old Style" w:hAnsi="Bookman Old Style" w:cs="Arial"/>
        </w:rPr>
        <w:t xml:space="preserve"> within your authority, assist in protecting the legitimate interests of the</w:t>
      </w:r>
      <w:r w:rsidR="002E352B">
        <w:rPr>
          <w:rFonts w:ascii="Bookman Old Style" w:hAnsi="Bookman Old Style" w:cs="Arial"/>
        </w:rPr>
        <w:t xml:space="preserve"> </w:t>
      </w:r>
      <w:r w:rsidRPr="002E352B">
        <w:rPr>
          <w:rFonts w:ascii="Bookman Old Style" w:hAnsi="Bookman Old Style" w:cs="Arial"/>
        </w:rPr>
        <w:t>Company, shareholders and its employees.</w:t>
      </w:r>
    </w:p>
    <w:p w14:paraId="478FC817" w14:textId="77777777" w:rsidR="006C5F71" w:rsidRPr="002E352B" w:rsidRDefault="006C5F71" w:rsidP="002E352B">
      <w:pPr>
        <w:autoSpaceDE w:val="0"/>
        <w:autoSpaceDN w:val="0"/>
        <w:adjustRightInd w:val="0"/>
        <w:spacing w:after="0" w:line="240" w:lineRule="auto"/>
        <w:ind w:left="1377" w:hanging="810"/>
        <w:jc w:val="both"/>
        <w:rPr>
          <w:rFonts w:ascii="Bookman Old Style" w:hAnsi="Bookman Old Style" w:cs="Arial"/>
        </w:rPr>
      </w:pPr>
      <w:r w:rsidRPr="002E352B">
        <w:rPr>
          <w:rFonts w:ascii="Bookman Old Style" w:hAnsi="Bookman Old Style" w:cs="Arial"/>
        </w:rPr>
        <w:t>13</w:t>
      </w:r>
      <w:proofErr w:type="gramStart"/>
      <w:r w:rsidRPr="002E352B">
        <w:rPr>
          <w:rFonts w:ascii="Bookman Old Style" w:hAnsi="Bookman Old Style" w:cs="Arial"/>
        </w:rPr>
        <w:t xml:space="preserve">. </w:t>
      </w:r>
      <w:r w:rsidR="002E352B">
        <w:rPr>
          <w:rFonts w:ascii="Bookman Old Style" w:hAnsi="Bookman Old Style" w:cs="Arial"/>
        </w:rPr>
        <w:tab/>
      </w:r>
      <w:r w:rsidRPr="002E352B">
        <w:rPr>
          <w:rFonts w:ascii="Bookman Old Style" w:hAnsi="Bookman Old Style" w:cs="Arial"/>
        </w:rPr>
        <w:t>Not</w:t>
      </w:r>
      <w:proofErr w:type="gramEnd"/>
      <w:r w:rsidRPr="002E352B">
        <w:rPr>
          <w:rFonts w:ascii="Bookman Old Style" w:hAnsi="Bookman Old Style" w:cs="Arial"/>
        </w:rPr>
        <w:t xml:space="preserve"> disclose confidential information, including commercial secrets, technologies,</w:t>
      </w:r>
      <w:r w:rsidR="002E352B">
        <w:rPr>
          <w:rFonts w:ascii="Bookman Old Style" w:hAnsi="Bookman Old Style" w:cs="Arial"/>
        </w:rPr>
        <w:t xml:space="preserve"> </w:t>
      </w:r>
      <w:r w:rsidRPr="002E352B">
        <w:rPr>
          <w:rFonts w:ascii="Bookman Old Style" w:hAnsi="Bookman Old Style" w:cs="Arial"/>
        </w:rPr>
        <w:t>advertising and sales promotion plans, unpublished price sensitive information,</w:t>
      </w:r>
      <w:r w:rsidR="002E352B">
        <w:rPr>
          <w:rFonts w:ascii="Bookman Old Style" w:hAnsi="Bookman Old Style" w:cs="Arial"/>
        </w:rPr>
        <w:t xml:space="preserve"> </w:t>
      </w:r>
      <w:r w:rsidRPr="002E352B">
        <w:rPr>
          <w:rFonts w:ascii="Bookman Old Style" w:hAnsi="Bookman Old Style" w:cs="Arial"/>
        </w:rPr>
        <w:t>unless such disclosure is expressly approved by the Board or required by law.</w:t>
      </w:r>
    </w:p>
    <w:p w14:paraId="71FBF757" w14:textId="77777777" w:rsidR="000A7D9B" w:rsidRDefault="000A7D9B" w:rsidP="000A7D9B">
      <w:pPr>
        <w:autoSpaceDE w:val="0"/>
        <w:autoSpaceDN w:val="0"/>
        <w:adjustRightInd w:val="0"/>
        <w:spacing w:after="0" w:line="240" w:lineRule="auto"/>
        <w:jc w:val="both"/>
        <w:rPr>
          <w:rFonts w:ascii="Bookman Old Style" w:hAnsi="Bookman Old Style" w:cs="Arial"/>
        </w:rPr>
      </w:pPr>
    </w:p>
    <w:p w14:paraId="6A4CAE67" w14:textId="77777777" w:rsidR="006C5F71" w:rsidRPr="006C5F71" w:rsidRDefault="006C5F71" w:rsidP="000A7D9B">
      <w:pPr>
        <w:autoSpaceDE w:val="0"/>
        <w:autoSpaceDN w:val="0"/>
        <w:adjustRightInd w:val="0"/>
        <w:spacing w:after="0" w:line="240" w:lineRule="auto"/>
        <w:jc w:val="both"/>
        <w:rPr>
          <w:rFonts w:ascii="Bookman Old Style" w:hAnsi="Bookman Old Style" w:cs="Arial"/>
          <w:b/>
          <w:i/>
        </w:rPr>
      </w:pPr>
      <w:r w:rsidRPr="000A7D9B">
        <w:rPr>
          <w:rFonts w:ascii="Bookman Old Style" w:hAnsi="Bookman Old Style" w:cs="Arial"/>
        </w:rPr>
        <w:t>However in case of any person serving on the Board of the Company as a nominee of any</w:t>
      </w:r>
      <w:r w:rsidR="000A7D9B">
        <w:rPr>
          <w:rFonts w:ascii="Bookman Old Style" w:hAnsi="Bookman Old Style" w:cs="Arial"/>
        </w:rPr>
        <w:t xml:space="preserve"> </w:t>
      </w:r>
      <w:r w:rsidRPr="002E352B">
        <w:rPr>
          <w:rFonts w:ascii="Bookman Old Style" w:hAnsi="Bookman Old Style" w:cs="Arial"/>
        </w:rPr>
        <w:t xml:space="preserve">institution or </w:t>
      </w:r>
      <w:r w:rsidR="000A7D9B" w:rsidRPr="002E352B">
        <w:rPr>
          <w:rFonts w:ascii="Bookman Old Style" w:hAnsi="Bookman Old Style" w:cs="Arial"/>
        </w:rPr>
        <w:t>organization</w:t>
      </w:r>
      <w:r w:rsidRPr="002E352B">
        <w:rPr>
          <w:rFonts w:ascii="Bookman Old Style" w:hAnsi="Bookman Old Style" w:cs="Arial"/>
        </w:rPr>
        <w:t>, this code shall apply to such person during his / her tenure as</w:t>
      </w:r>
      <w:r w:rsidR="000A7D9B">
        <w:rPr>
          <w:rFonts w:ascii="Bookman Old Style" w:hAnsi="Bookman Old Style" w:cs="Arial"/>
        </w:rPr>
        <w:t xml:space="preserve"> </w:t>
      </w:r>
      <w:r w:rsidRPr="002E352B">
        <w:rPr>
          <w:rFonts w:ascii="Bookman Old Style" w:hAnsi="Bookman Old Style" w:cs="Arial"/>
        </w:rPr>
        <w:t>Director of the Company, subject to anything contained herein which is repugnant to the</w:t>
      </w:r>
      <w:r w:rsidR="000A7D9B">
        <w:rPr>
          <w:rFonts w:ascii="Bookman Old Style" w:hAnsi="Bookman Old Style" w:cs="Arial"/>
        </w:rPr>
        <w:t xml:space="preserve"> </w:t>
      </w:r>
      <w:r w:rsidRPr="002E352B">
        <w:rPr>
          <w:rFonts w:ascii="Bookman Old Style" w:hAnsi="Bookman Old Style" w:cs="Arial"/>
        </w:rPr>
        <w:t xml:space="preserve">Code of Conduct or the service rules of the institution or </w:t>
      </w:r>
      <w:proofErr w:type="spellStart"/>
      <w:r w:rsidRPr="002E352B">
        <w:rPr>
          <w:rFonts w:ascii="Bookman Old Style" w:hAnsi="Bookman Old Style" w:cs="Arial"/>
        </w:rPr>
        <w:t>organisation</w:t>
      </w:r>
      <w:proofErr w:type="spellEnd"/>
      <w:r w:rsidRPr="002E352B">
        <w:rPr>
          <w:rFonts w:ascii="Bookman Old Style" w:hAnsi="Bookman Old Style" w:cs="Arial"/>
        </w:rPr>
        <w:t xml:space="preserve"> who have appointed</w:t>
      </w:r>
      <w:r w:rsidR="000A7D9B">
        <w:rPr>
          <w:rFonts w:ascii="Bookman Old Style" w:hAnsi="Bookman Old Style" w:cs="Arial"/>
        </w:rPr>
        <w:t xml:space="preserve"> </w:t>
      </w:r>
      <w:r w:rsidRPr="002E352B">
        <w:rPr>
          <w:rFonts w:ascii="Bookman Old Style" w:hAnsi="Bookman Old Style" w:cs="Arial"/>
        </w:rPr>
        <w:t>such persons as its nominee on the Board</w:t>
      </w:r>
      <w:r>
        <w:rPr>
          <w:rFonts w:ascii="TT160t00" w:hAnsi="TT160t00" w:cs="TT160t00"/>
          <w:sz w:val="23"/>
          <w:szCs w:val="23"/>
        </w:rPr>
        <w:t>.</w:t>
      </w:r>
    </w:p>
    <w:p w14:paraId="1ACB918B" w14:textId="77777777" w:rsidR="008312C6" w:rsidRPr="008312C6" w:rsidRDefault="008312C6" w:rsidP="00D80ECE">
      <w:pPr>
        <w:pStyle w:val="ListParagraph"/>
        <w:autoSpaceDE w:val="0"/>
        <w:autoSpaceDN w:val="0"/>
        <w:adjustRightInd w:val="0"/>
        <w:spacing w:after="0" w:line="240" w:lineRule="auto"/>
        <w:rPr>
          <w:rFonts w:ascii="Times New Roman" w:hAnsi="Times New Roman" w:cs="Times New Roman"/>
          <w:color w:val="000000"/>
          <w:sz w:val="24"/>
          <w:szCs w:val="24"/>
        </w:rPr>
      </w:pPr>
    </w:p>
    <w:p w14:paraId="0E9B3919" w14:textId="77777777" w:rsidR="008312C6" w:rsidRDefault="000A7D9B" w:rsidP="00D80ECE">
      <w:pPr>
        <w:pStyle w:val="ListParagraph"/>
        <w:numPr>
          <w:ilvl w:val="0"/>
          <w:numId w:val="3"/>
        </w:numPr>
        <w:autoSpaceDE w:val="0"/>
        <w:autoSpaceDN w:val="0"/>
        <w:adjustRightInd w:val="0"/>
        <w:spacing w:after="0" w:line="240" w:lineRule="auto"/>
        <w:ind w:left="567" w:hanging="567"/>
        <w:jc w:val="both"/>
        <w:rPr>
          <w:rFonts w:ascii="Bookman Old Style" w:eastAsiaTheme="minorHAnsi" w:hAnsi="Bookman Old Style"/>
          <w:b/>
          <w:lang w:val="en-IN"/>
        </w:rPr>
      </w:pPr>
      <w:r w:rsidRPr="000A7D9B">
        <w:rPr>
          <w:rFonts w:ascii="Bookman Old Style" w:eastAsiaTheme="minorHAnsi" w:hAnsi="Bookman Old Style"/>
          <w:b/>
          <w:lang w:val="en-IN"/>
        </w:rPr>
        <w:t>AMENDMENT TO THE CODE</w:t>
      </w:r>
    </w:p>
    <w:p w14:paraId="73EA1F03" w14:textId="77777777" w:rsidR="00EB547A" w:rsidRPr="000A7D9B" w:rsidRDefault="000A7D9B" w:rsidP="004236DA">
      <w:pPr>
        <w:autoSpaceDE w:val="0"/>
        <w:autoSpaceDN w:val="0"/>
        <w:adjustRightInd w:val="0"/>
        <w:spacing w:after="0" w:line="240" w:lineRule="auto"/>
        <w:jc w:val="both"/>
        <w:rPr>
          <w:rFonts w:ascii="Bookman Old Style" w:hAnsi="Bookman Old Style" w:cs="Arial"/>
        </w:rPr>
      </w:pPr>
      <w:r w:rsidRPr="000A7D9B">
        <w:rPr>
          <w:rFonts w:ascii="Bookman Old Style" w:hAnsi="Bookman Old Style" w:cs="Arial"/>
        </w:rPr>
        <w:t>The provisions of this Code can be amended or modified by the Board of Directors from</w:t>
      </w:r>
      <w:r>
        <w:rPr>
          <w:rFonts w:ascii="Bookman Old Style" w:hAnsi="Bookman Old Style" w:cs="Arial"/>
        </w:rPr>
        <w:t xml:space="preserve"> </w:t>
      </w:r>
      <w:r w:rsidRPr="000A7D9B">
        <w:rPr>
          <w:rFonts w:ascii="Bookman Old Style" w:hAnsi="Bookman Old Style" w:cs="Arial"/>
        </w:rPr>
        <w:t>time to time and all such amendments/modifications shall take effect from the date stated</w:t>
      </w:r>
      <w:r>
        <w:rPr>
          <w:rFonts w:ascii="Bookman Old Style" w:hAnsi="Bookman Old Style" w:cs="Arial"/>
        </w:rPr>
        <w:t xml:space="preserve"> </w:t>
      </w:r>
      <w:r w:rsidRPr="000A7D9B">
        <w:rPr>
          <w:rFonts w:ascii="Bookman Old Style" w:hAnsi="Bookman Old Style" w:cs="Arial"/>
        </w:rPr>
        <w:t>therein.</w:t>
      </w:r>
      <w:r w:rsidR="00EB547A" w:rsidRPr="000A7D9B">
        <w:rPr>
          <w:rFonts w:ascii="Bookman Old Style" w:hAnsi="Bookman Old Style" w:cs="Arial"/>
        </w:rPr>
        <w:t xml:space="preserve"> </w:t>
      </w:r>
    </w:p>
    <w:p w14:paraId="77B4B95C" w14:textId="77777777" w:rsidR="00EB547A" w:rsidRPr="00EB547A" w:rsidRDefault="00EB547A" w:rsidP="00EB547A">
      <w:pPr>
        <w:autoSpaceDE w:val="0"/>
        <w:autoSpaceDN w:val="0"/>
        <w:adjustRightInd w:val="0"/>
        <w:spacing w:after="0" w:line="240" w:lineRule="auto"/>
        <w:rPr>
          <w:rFonts w:ascii="Times New Roman" w:hAnsi="Times New Roman" w:cs="Times New Roman"/>
          <w:color w:val="000000"/>
          <w:sz w:val="23"/>
          <w:szCs w:val="23"/>
        </w:rPr>
      </w:pPr>
    </w:p>
    <w:p w14:paraId="6B38079D" w14:textId="77777777" w:rsidR="00EB547A" w:rsidRPr="00EB547A" w:rsidRDefault="000A7D9B" w:rsidP="000A7D9B">
      <w:pPr>
        <w:pStyle w:val="ListParagraph"/>
        <w:numPr>
          <w:ilvl w:val="0"/>
          <w:numId w:val="3"/>
        </w:numPr>
        <w:autoSpaceDE w:val="0"/>
        <w:autoSpaceDN w:val="0"/>
        <w:adjustRightInd w:val="0"/>
        <w:spacing w:after="0" w:line="240" w:lineRule="auto"/>
        <w:ind w:left="567" w:hanging="567"/>
        <w:jc w:val="both"/>
        <w:rPr>
          <w:rFonts w:ascii="Bookman Old Style" w:eastAsiaTheme="minorHAnsi" w:hAnsi="Bookman Old Style"/>
          <w:b/>
          <w:lang w:val="en-IN"/>
        </w:rPr>
      </w:pPr>
      <w:r w:rsidRPr="000A7D9B">
        <w:rPr>
          <w:rFonts w:ascii="Bookman Old Style" w:eastAsiaTheme="minorHAnsi" w:hAnsi="Bookman Old Style"/>
          <w:b/>
          <w:lang w:val="en-IN"/>
        </w:rPr>
        <w:t>COMPLIANCE OFFICER</w:t>
      </w:r>
      <w:r w:rsidR="00EB547A" w:rsidRPr="00EB547A">
        <w:rPr>
          <w:rFonts w:ascii="Bookman Old Style" w:eastAsiaTheme="minorHAnsi" w:hAnsi="Bookman Old Style"/>
          <w:b/>
          <w:lang w:val="en-IN"/>
        </w:rPr>
        <w:t xml:space="preserve"> </w:t>
      </w:r>
    </w:p>
    <w:p w14:paraId="5F89025A" w14:textId="516F0568" w:rsidR="00EB547A" w:rsidRPr="000A7D9B" w:rsidRDefault="000A7D9B" w:rsidP="004236DA">
      <w:pPr>
        <w:autoSpaceDE w:val="0"/>
        <w:autoSpaceDN w:val="0"/>
        <w:adjustRightInd w:val="0"/>
        <w:spacing w:after="0" w:line="240" w:lineRule="auto"/>
        <w:jc w:val="both"/>
        <w:rPr>
          <w:rFonts w:ascii="Bookman Old Style" w:hAnsi="Bookman Old Style" w:cs="Arial"/>
        </w:rPr>
      </w:pPr>
      <w:r w:rsidRPr="000A7D9B">
        <w:rPr>
          <w:rFonts w:ascii="Bookman Old Style" w:hAnsi="Bookman Old Style" w:cs="Arial"/>
        </w:rPr>
        <w:t>The Company Secretary shall act as a Compliance Officer and shall monitor compliances</w:t>
      </w:r>
      <w:r>
        <w:rPr>
          <w:rFonts w:ascii="Bookman Old Style" w:hAnsi="Bookman Old Style" w:cs="Arial"/>
        </w:rPr>
        <w:t xml:space="preserve"> </w:t>
      </w:r>
      <w:r w:rsidRPr="000A7D9B">
        <w:rPr>
          <w:rFonts w:ascii="Bookman Old Style" w:hAnsi="Bookman Old Style" w:cs="Arial"/>
        </w:rPr>
        <w:t>with the Chairman and Managing Director of the Company.</w:t>
      </w:r>
    </w:p>
    <w:p w14:paraId="262C1B53" w14:textId="77777777" w:rsidR="006C6824" w:rsidRPr="006C6824" w:rsidRDefault="006C6824" w:rsidP="000A7D9B">
      <w:pPr>
        <w:pStyle w:val="ListParagraph"/>
        <w:autoSpaceDE w:val="0"/>
        <w:autoSpaceDN w:val="0"/>
        <w:adjustRightInd w:val="0"/>
        <w:spacing w:after="0" w:line="240" w:lineRule="auto"/>
        <w:ind w:left="567"/>
        <w:jc w:val="both"/>
        <w:rPr>
          <w:rFonts w:ascii="Bookman Old Style" w:eastAsiaTheme="minorHAnsi" w:hAnsi="Bookman Old Style"/>
        </w:rPr>
      </w:pPr>
    </w:p>
    <w:p w14:paraId="052116D3" w14:textId="77777777" w:rsidR="00856E32" w:rsidRDefault="001C5567" w:rsidP="001C5567">
      <w:pPr>
        <w:pStyle w:val="ListParagraph"/>
        <w:numPr>
          <w:ilvl w:val="0"/>
          <w:numId w:val="3"/>
        </w:numPr>
        <w:autoSpaceDE w:val="0"/>
        <w:autoSpaceDN w:val="0"/>
        <w:adjustRightInd w:val="0"/>
        <w:spacing w:after="0" w:line="240" w:lineRule="auto"/>
        <w:ind w:left="567" w:hanging="567"/>
        <w:jc w:val="both"/>
        <w:rPr>
          <w:rFonts w:ascii="Bookman Old Style" w:eastAsiaTheme="minorHAnsi" w:hAnsi="Bookman Old Style"/>
          <w:b/>
          <w:lang w:val="en-IN"/>
        </w:rPr>
      </w:pPr>
      <w:r w:rsidRPr="001C5567">
        <w:rPr>
          <w:rFonts w:ascii="Bookman Old Style" w:eastAsiaTheme="minorHAnsi" w:hAnsi="Bookman Old Style"/>
          <w:b/>
          <w:lang w:val="en-IN"/>
        </w:rPr>
        <w:t>PUBLICATION OF THE CODE</w:t>
      </w:r>
    </w:p>
    <w:p w14:paraId="61753DB2" w14:textId="77777777" w:rsidR="00856E32" w:rsidRPr="001C5567" w:rsidRDefault="001C5567" w:rsidP="004236DA">
      <w:pPr>
        <w:autoSpaceDE w:val="0"/>
        <w:autoSpaceDN w:val="0"/>
        <w:adjustRightInd w:val="0"/>
        <w:spacing w:after="0" w:line="240" w:lineRule="auto"/>
        <w:jc w:val="both"/>
        <w:rPr>
          <w:rFonts w:ascii="Bookman Old Style" w:hAnsi="Bookman Old Style" w:cs="Arial"/>
        </w:rPr>
      </w:pPr>
      <w:r w:rsidRPr="001C5567">
        <w:rPr>
          <w:rFonts w:ascii="Bookman Old Style" w:hAnsi="Bookman Old Style" w:cs="Arial"/>
        </w:rPr>
        <w:t>This Code and any amendments thereto shall be published / posted on the website of the</w:t>
      </w:r>
      <w:r>
        <w:rPr>
          <w:rFonts w:ascii="Bookman Old Style" w:hAnsi="Bookman Old Style" w:cs="Arial"/>
        </w:rPr>
        <w:t xml:space="preserve"> </w:t>
      </w:r>
      <w:r w:rsidRPr="001C5567">
        <w:rPr>
          <w:rFonts w:ascii="Bookman Old Style" w:hAnsi="Bookman Old Style" w:cs="Arial"/>
        </w:rPr>
        <w:t>Company i.e. www.</w:t>
      </w:r>
      <w:r>
        <w:rPr>
          <w:rFonts w:ascii="Bookman Old Style" w:hAnsi="Bookman Old Style" w:cs="Arial"/>
        </w:rPr>
        <w:t>siddhika</w:t>
      </w:r>
      <w:r w:rsidRPr="001C5567">
        <w:rPr>
          <w:rFonts w:ascii="Bookman Old Style" w:hAnsi="Bookman Old Style" w:cs="Arial"/>
        </w:rPr>
        <w:t>.com.</w:t>
      </w:r>
    </w:p>
    <w:p w14:paraId="69CCB379" w14:textId="77777777" w:rsidR="00856E32" w:rsidRPr="006C6824" w:rsidRDefault="00856E32" w:rsidP="006C6824">
      <w:pPr>
        <w:autoSpaceDE w:val="0"/>
        <w:autoSpaceDN w:val="0"/>
        <w:adjustRightInd w:val="0"/>
        <w:spacing w:after="0" w:line="240" w:lineRule="auto"/>
        <w:rPr>
          <w:rFonts w:ascii="Bookman Old Style" w:hAnsi="Bookman Old Style" w:cs="Arial"/>
        </w:rPr>
      </w:pPr>
    </w:p>
    <w:sectPr w:rsidR="00856E32" w:rsidRPr="006C6824" w:rsidSect="00D80ECE">
      <w:headerReference w:type="default" r:id="rId7"/>
      <w:footerReference w:type="default" r:id="rId8"/>
      <w:pgSz w:w="12240" w:h="15840"/>
      <w:pgMar w:top="1440" w:right="1440" w:bottom="1276" w:left="1440" w:header="720" w:footer="432" w:gutter="0"/>
      <w:pgBorders w:offsetFrom="page">
        <w:top w:val="thinThickMediumGap" w:sz="24" w:space="24" w:color="auto"/>
        <w:left w:val="thinThickMediumGap" w:sz="24" w:space="24" w:color="auto"/>
        <w:bottom w:val="thickThinMediumGap" w:sz="24" w:space="24" w:color="auto"/>
        <w:right w:val="thickThinMedium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45CA" w14:textId="77777777" w:rsidR="00BB61E2" w:rsidRDefault="00BB61E2" w:rsidP="0070148B">
      <w:pPr>
        <w:spacing w:after="0" w:line="240" w:lineRule="auto"/>
      </w:pPr>
      <w:r>
        <w:separator/>
      </w:r>
    </w:p>
  </w:endnote>
  <w:endnote w:type="continuationSeparator" w:id="0">
    <w:p w14:paraId="2380DE07" w14:textId="77777777" w:rsidR="00BB61E2" w:rsidRDefault="00BB61E2" w:rsidP="00701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T163t00">
    <w:altName w:val="Calibri"/>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T160t00">
    <w:altName w:val="Calibri"/>
    <w:panose1 w:val="00000000000000000000"/>
    <w:charset w:val="00"/>
    <w:family w:val="auto"/>
    <w:notTrueType/>
    <w:pitch w:val="default"/>
    <w:sig w:usb0="00000003" w:usb1="00000000" w:usb2="00000000" w:usb3="00000000" w:csb0="00000001" w:csb1="00000000"/>
  </w:font>
  <w:font w:name="TT164t00">
    <w:altName w:val="Calibri"/>
    <w:panose1 w:val="00000000000000000000"/>
    <w:charset w:val="00"/>
    <w:family w:val="auto"/>
    <w:notTrueType/>
    <w:pitch w:val="default"/>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47A0" w14:textId="4691C98F" w:rsidR="0048723E" w:rsidRDefault="0048723E">
    <w:pPr>
      <w:pStyle w:val="Footer"/>
    </w:pPr>
  </w:p>
  <w:p w14:paraId="4233FB00" w14:textId="77777777" w:rsidR="00D80ECE" w:rsidRDefault="00D80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C7D57" w14:textId="77777777" w:rsidR="00BB61E2" w:rsidRDefault="00BB61E2" w:rsidP="0070148B">
      <w:pPr>
        <w:spacing w:after="0" w:line="240" w:lineRule="auto"/>
      </w:pPr>
      <w:r>
        <w:separator/>
      </w:r>
    </w:p>
  </w:footnote>
  <w:footnote w:type="continuationSeparator" w:id="0">
    <w:p w14:paraId="1B481B75" w14:textId="77777777" w:rsidR="00BB61E2" w:rsidRDefault="00BB61E2" w:rsidP="007014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8F483" w14:textId="77777777" w:rsidR="0070148B" w:rsidRDefault="00D80ECE" w:rsidP="00993410">
    <w:pPr>
      <w:pStyle w:val="Header"/>
      <w:jc w:val="right"/>
      <w:rPr>
        <w:color w:val="0F243E" w:themeColor="text2" w:themeShade="80"/>
      </w:rPr>
    </w:pPr>
    <w:r>
      <w:rPr>
        <w:rFonts w:ascii="Freestyle Script" w:hAnsi="Freestyle Script" w:cs="Arial"/>
        <w:b/>
        <w:sz w:val="44"/>
        <w:szCs w:val="44"/>
        <w:lang w:bidi="en-US"/>
      </w:rPr>
      <w:tab/>
    </w:r>
    <w:r>
      <w:rPr>
        <w:rFonts w:ascii="Freestyle Script" w:hAnsi="Freestyle Script" w:cs="Arial"/>
        <w:b/>
        <w:sz w:val="44"/>
        <w:szCs w:val="44"/>
        <w:lang w:bidi="en-US"/>
      </w:rPr>
      <w:tab/>
    </w:r>
  </w:p>
  <w:p w14:paraId="21090E7F" w14:textId="77777777" w:rsidR="00D80ECE" w:rsidRDefault="00D80ECE" w:rsidP="00701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5pt;height:11.35pt" o:bullet="t">
        <v:imagedata r:id="rId1" o:title="mso8D65"/>
      </v:shape>
    </w:pict>
  </w:numPicBullet>
  <w:abstractNum w:abstractNumId="0" w15:restartNumberingAfterBreak="0">
    <w:nsid w:val="06453267"/>
    <w:multiLevelType w:val="multilevel"/>
    <w:tmpl w:val="26FCDAEA"/>
    <w:lvl w:ilvl="0">
      <w:start w:val="1"/>
      <w:numFmt w:val="decimal"/>
      <w:lvlText w:val="%1."/>
      <w:lvlJc w:val="left"/>
      <w:pPr>
        <w:ind w:left="720" w:hanging="360"/>
      </w:pPr>
      <w:rPr>
        <w:rFonts w:hint="default"/>
      </w:rPr>
    </w:lvl>
    <w:lvl w:ilvl="1">
      <w:start w:val="1"/>
      <w:numFmt w:val="decimal"/>
      <w:isLgl/>
      <w:lvlText w:val="%1.%2"/>
      <w:lvlJc w:val="left"/>
      <w:pPr>
        <w:ind w:left="1017" w:hanging="450"/>
      </w:pPr>
      <w:rPr>
        <w:rFonts w:ascii="Bookman Old Style" w:hAnsi="Bookman Old Style" w:cs="Century Gothic" w:hint="default"/>
        <w:color w:val="000000"/>
        <w:sz w:val="22"/>
        <w:szCs w:val="22"/>
      </w:rPr>
    </w:lvl>
    <w:lvl w:ilvl="2">
      <w:start w:val="1"/>
      <w:numFmt w:val="decimal"/>
      <w:isLgl/>
      <w:lvlText w:val="%1.%2.%3"/>
      <w:lvlJc w:val="left"/>
      <w:pPr>
        <w:ind w:left="1494" w:hanging="720"/>
      </w:pPr>
      <w:rPr>
        <w:rFonts w:ascii="Century Gothic" w:hAnsi="Century Gothic" w:cs="Century Gothic" w:hint="default"/>
        <w:color w:val="000000"/>
        <w:sz w:val="24"/>
      </w:rPr>
    </w:lvl>
    <w:lvl w:ilvl="3">
      <w:start w:val="1"/>
      <w:numFmt w:val="decimal"/>
      <w:isLgl/>
      <w:lvlText w:val="%1.%2.%3.%4"/>
      <w:lvlJc w:val="left"/>
      <w:pPr>
        <w:ind w:left="2061" w:hanging="1080"/>
      </w:pPr>
      <w:rPr>
        <w:rFonts w:ascii="Century Gothic" w:hAnsi="Century Gothic" w:cs="Century Gothic" w:hint="default"/>
        <w:color w:val="000000"/>
        <w:sz w:val="24"/>
      </w:rPr>
    </w:lvl>
    <w:lvl w:ilvl="4">
      <w:start w:val="1"/>
      <w:numFmt w:val="decimal"/>
      <w:isLgl/>
      <w:lvlText w:val="%1.%2.%3.%4.%5"/>
      <w:lvlJc w:val="left"/>
      <w:pPr>
        <w:ind w:left="2268" w:hanging="1080"/>
      </w:pPr>
      <w:rPr>
        <w:rFonts w:ascii="Century Gothic" w:hAnsi="Century Gothic" w:cs="Century Gothic" w:hint="default"/>
        <w:color w:val="000000"/>
        <w:sz w:val="24"/>
      </w:rPr>
    </w:lvl>
    <w:lvl w:ilvl="5">
      <w:start w:val="1"/>
      <w:numFmt w:val="decimal"/>
      <w:isLgl/>
      <w:lvlText w:val="%1.%2.%3.%4.%5.%6"/>
      <w:lvlJc w:val="left"/>
      <w:pPr>
        <w:ind w:left="2835" w:hanging="1440"/>
      </w:pPr>
      <w:rPr>
        <w:rFonts w:ascii="Century Gothic" w:hAnsi="Century Gothic" w:cs="Century Gothic" w:hint="default"/>
        <w:color w:val="000000"/>
        <w:sz w:val="24"/>
      </w:rPr>
    </w:lvl>
    <w:lvl w:ilvl="6">
      <w:start w:val="1"/>
      <w:numFmt w:val="decimal"/>
      <w:isLgl/>
      <w:lvlText w:val="%1.%2.%3.%4.%5.%6.%7"/>
      <w:lvlJc w:val="left"/>
      <w:pPr>
        <w:ind w:left="3042" w:hanging="1440"/>
      </w:pPr>
      <w:rPr>
        <w:rFonts w:ascii="Century Gothic" w:hAnsi="Century Gothic" w:cs="Century Gothic" w:hint="default"/>
        <w:color w:val="000000"/>
        <w:sz w:val="24"/>
      </w:rPr>
    </w:lvl>
    <w:lvl w:ilvl="7">
      <w:start w:val="1"/>
      <w:numFmt w:val="decimal"/>
      <w:isLgl/>
      <w:lvlText w:val="%1.%2.%3.%4.%5.%6.%7.%8"/>
      <w:lvlJc w:val="left"/>
      <w:pPr>
        <w:ind w:left="3609" w:hanging="1800"/>
      </w:pPr>
      <w:rPr>
        <w:rFonts w:ascii="Century Gothic" w:hAnsi="Century Gothic" w:cs="Century Gothic" w:hint="default"/>
        <w:color w:val="000000"/>
        <w:sz w:val="24"/>
      </w:rPr>
    </w:lvl>
    <w:lvl w:ilvl="8">
      <w:start w:val="1"/>
      <w:numFmt w:val="decimal"/>
      <w:isLgl/>
      <w:lvlText w:val="%1.%2.%3.%4.%5.%6.%7.%8.%9"/>
      <w:lvlJc w:val="left"/>
      <w:pPr>
        <w:ind w:left="3816" w:hanging="1800"/>
      </w:pPr>
      <w:rPr>
        <w:rFonts w:ascii="Century Gothic" w:hAnsi="Century Gothic" w:cs="Century Gothic" w:hint="default"/>
        <w:color w:val="000000"/>
        <w:sz w:val="24"/>
      </w:rPr>
    </w:lvl>
  </w:abstractNum>
  <w:abstractNum w:abstractNumId="1" w15:restartNumberingAfterBreak="0">
    <w:nsid w:val="073B185A"/>
    <w:multiLevelType w:val="hybridMultilevel"/>
    <w:tmpl w:val="DFAA3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36AD5"/>
    <w:multiLevelType w:val="hybridMultilevel"/>
    <w:tmpl w:val="66183828"/>
    <w:lvl w:ilvl="0" w:tplc="689463DC">
      <w:start w:val="1"/>
      <w:numFmt w:val="lowerLetter"/>
      <w:lvlText w:val="%1."/>
      <w:lvlJc w:val="left"/>
      <w:pPr>
        <w:ind w:left="720" w:hanging="360"/>
      </w:pPr>
      <w:rPr>
        <w:rFonts w:asciiTheme="minorHAnsi" w:hAnsiTheme="minorHAnsi" w:cstheme="minorBidi" w:hint="default"/>
        <w:color w:val="auto"/>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92753"/>
    <w:multiLevelType w:val="hybridMultilevel"/>
    <w:tmpl w:val="3C9A2CF0"/>
    <w:lvl w:ilvl="0" w:tplc="5C687490">
      <w:start w:val="1"/>
      <w:numFmt w:val="decimal"/>
      <w:lvlText w:val="%1."/>
      <w:lvlJc w:val="left"/>
      <w:pPr>
        <w:ind w:left="1137" w:hanging="570"/>
      </w:pPr>
      <w:rPr>
        <w:rFonts w:ascii="TT163t00" w:hAnsi="TT163t00" w:cs="TT163t00" w:hint="default"/>
        <w:sz w:val="23"/>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79B522B"/>
    <w:multiLevelType w:val="hybridMultilevel"/>
    <w:tmpl w:val="B91275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838EB"/>
    <w:multiLevelType w:val="hybridMultilevel"/>
    <w:tmpl w:val="7F0A1DE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A7E0F71"/>
    <w:multiLevelType w:val="hybridMultilevel"/>
    <w:tmpl w:val="4CE0BEEE"/>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965F83"/>
    <w:multiLevelType w:val="hybridMultilevel"/>
    <w:tmpl w:val="C1F098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74ABE"/>
    <w:multiLevelType w:val="hybridMultilevel"/>
    <w:tmpl w:val="08EE1434"/>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4D7DA2"/>
    <w:multiLevelType w:val="hybridMultilevel"/>
    <w:tmpl w:val="61CE961C"/>
    <w:lvl w:ilvl="0" w:tplc="8A9C0F0A">
      <w:start w:val="1"/>
      <w:numFmt w:val="decimal"/>
      <w:lvlText w:val="%1."/>
      <w:lvlJc w:val="left"/>
      <w:pPr>
        <w:ind w:left="1377" w:hanging="810"/>
      </w:pPr>
      <w:rPr>
        <w:rFonts w:ascii="TT163t00" w:hAnsi="TT163t00" w:cs="TT163t00"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34068F3"/>
    <w:multiLevelType w:val="hybridMultilevel"/>
    <w:tmpl w:val="61CE961C"/>
    <w:lvl w:ilvl="0" w:tplc="8A9C0F0A">
      <w:start w:val="1"/>
      <w:numFmt w:val="decimal"/>
      <w:lvlText w:val="%1."/>
      <w:lvlJc w:val="left"/>
      <w:pPr>
        <w:ind w:left="1377" w:hanging="810"/>
      </w:pPr>
      <w:rPr>
        <w:rFonts w:ascii="TT163t00" w:hAnsi="TT163t00" w:cs="TT163t00"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359184C"/>
    <w:multiLevelType w:val="hybridMultilevel"/>
    <w:tmpl w:val="7FC41D46"/>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363C631C"/>
    <w:multiLevelType w:val="hybridMultilevel"/>
    <w:tmpl w:val="E774EA9E"/>
    <w:lvl w:ilvl="0" w:tplc="C3F8A448">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652BA2"/>
    <w:multiLevelType w:val="hybridMultilevel"/>
    <w:tmpl w:val="C744F4B0"/>
    <w:lvl w:ilvl="0" w:tplc="0F7EA5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A0747F"/>
    <w:multiLevelType w:val="hybridMultilevel"/>
    <w:tmpl w:val="9C9EEB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18313E"/>
    <w:multiLevelType w:val="hybridMultilevel"/>
    <w:tmpl w:val="C7F228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24323"/>
    <w:multiLevelType w:val="hybridMultilevel"/>
    <w:tmpl w:val="C1D6C0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C0013"/>
    <w:multiLevelType w:val="hybridMultilevel"/>
    <w:tmpl w:val="0DE2E80C"/>
    <w:lvl w:ilvl="0" w:tplc="DC14A5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A01E13"/>
    <w:multiLevelType w:val="hybridMultilevel"/>
    <w:tmpl w:val="D380753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1B0175"/>
    <w:multiLevelType w:val="hybridMultilevel"/>
    <w:tmpl w:val="C744F4B0"/>
    <w:lvl w:ilvl="0" w:tplc="0F7EA5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0A3DBD"/>
    <w:multiLevelType w:val="hybridMultilevel"/>
    <w:tmpl w:val="8FA06836"/>
    <w:lvl w:ilvl="0" w:tplc="C3F8A4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D61A63"/>
    <w:multiLevelType w:val="hybridMultilevel"/>
    <w:tmpl w:val="BA8869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7E16A6"/>
    <w:multiLevelType w:val="hybridMultilevel"/>
    <w:tmpl w:val="0BB8CCE6"/>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15:restartNumberingAfterBreak="0">
    <w:nsid w:val="74C1706F"/>
    <w:multiLevelType w:val="hybridMultilevel"/>
    <w:tmpl w:val="26226136"/>
    <w:lvl w:ilvl="0" w:tplc="0409000F">
      <w:start w:val="1"/>
      <w:numFmt w:val="decimal"/>
      <w:lvlText w:val="%1."/>
      <w:lvlJc w:val="left"/>
      <w:pPr>
        <w:ind w:left="3627" w:hanging="360"/>
      </w:pPr>
      <w:rPr>
        <w:rFonts w:hint="default"/>
      </w:rPr>
    </w:lvl>
    <w:lvl w:ilvl="1" w:tplc="04090019" w:tentative="1">
      <w:start w:val="1"/>
      <w:numFmt w:val="lowerLetter"/>
      <w:lvlText w:val="%2."/>
      <w:lvlJc w:val="left"/>
      <w:pPr>
        <w:ind w:left="4347" w:hanging="360"/>
      </w:pPr>
    </w:lvl>
    <w:lvl w:ilvl="2" w:tplc="0409001B" w:tentative="1">
      <w:start w:val="1"/>
      <w:numFmt w:val="lowerRoman"/>
      <w:lvlText w:val="%3."/>
      <w:lvlJc w:val="right"/>
      <w:pPr>
        <w:ind w:left="5067" w:hanging="180"/>
      </w:pPr>
    </w:lvl>
    <w:lvl w:ilvl="3" w:tplc="0409000F" w:tentative="1">
      <w:start w:val="1"/>
      <w:numFmt w:val="decimal"/>
      <w:lvlText w:val="%4."/>
      <w:lvlJc w:val="left"/>
      <w:pPr>
        <w:ind w:left="5787" w:hanging="360"/>
      </w:pPr>
    </w:lvl>
    <w:lvl w:ilvl="4" w:tplc="04090019" w:tentative="1">
      <w:start w:val="1"/>
      <w:numFmt w:val="lowerLetter"/>
      <w:lvlText w:val="%5."/>
      <w:lvlJc w:val="left"/>
      <w:pPr>
        <w:ind w:left="6507" w:hanging="360"/>
      </w:pPr>
    </w:lvl>
    <w:lvl w:ilvl="5" w:tplc="0409001B" w:tentative="1">
      <w:start w:val="1"/>
      <w:numFmt w:val="lowerRoman"/>
      <w:lvlText w:val="%6."/>
      <w:lvlJc w:val="right"/>
      <w:pPr>
        <w:ind w:left="7227" w:hanging="180"/>
      </w:pPr>
    </w:lvl>
    <w:lvl w:ilvl="6" w:tplc="0409000F" w:tentative="1">
      <w:start w:val="1"/>
      <w:numFmt w:val="decimal"/>
      <w:lvlText w:val="%7."/>
      <w:lvlJc w:val="left"/>
      <w:pPr>
        <w:ind w:left="7947" w:hanging="360"/>
      </w:pPr>
    </w:lvl>
    <w:lvl w:ilvl="7" w:tplc="04090019" w:tentative="1">
      <w:start w:val="1"/>
      <w:numFmt w:val="lowerLetter"/>
      <w:lvlText w:val="%8."/>
      <w:lvlJc w:val="left"/>
      <w:pPr>
        <w:ind w:left="8667" w:hanging="360"/>
      </w:pPr>
    </w:lvl>
    <w:lvl w:ilvl="8" w:tplc="0409001B" w:tentative="1">
      <w:start w:val="1"/>
      <w:numFmt w:val="lowerRoman"/>
      <w:lvlText w:val="%9."/>
      <w:lvlJc w:val="right"/>
      <w:pPr>
        <w:ind w:left="9387" w:hanging="180"/>
      </w:pPr>
    </w:lvl>
  </w:abstractNum>
  <w:abstractNum w:abstractNumId="24" w15:restartNumberingAfterBreak="0">
    <w:nsid w:val="76B846FC"/>
    <w:multiLevelType w:val="hybridMultilevel"/>
    <w:tmpl w:val="FC90B60C"/>
    <w:lvl w:ilvl="0" w:tplc="0409000D">
      <w:start w:val="1"/>
      <w:numFmt w:val="bullet"/>
      <w:lvlText w:val=""/>
      <w:lvlJc w:val="left"/>
      <w:pPr>
        <w:ind w:left="1377" w:hanging="360"/>
      </w:pPr>
      <w:rPr>
        <w:rFonts w:ascii="Wingdings" w:hAnsi="Wingdings" w:hint="default"/>
      </w:rPr>
    </w:lvl>
    <w:lvl w:ilvl="1" w:tplc="04090003" w:tentative="1">
      <w:start w:val="1"/>
      <w:numFmt w:val="bullet"/>
      <w:lvlText w:val="o"/>
      <w:lvlJc w:val="left"/>
      <w:pPr>
        <w:ind w:left="2097" w:hanging="360"/>
      </w:pPr>
      <w:rPr>
        <w:rFonts w:ascii="Courier New" w:hAnsi="Courier New" w:cs="Courier New" w:hint="default"/>
      </w:rPr>
    </w:lvl>
    <w:lvl w:ilvl="2" w:tplc="04090005" w:tentative="1">
      <w:start w:val="1"/>
      <w:numFmt w:val="bullet"/>
      <w:lvlText w:val=""/>
      <w:lvlJc w:val="left"/>
      <w:pPr>
        <w:ind w:left="2817" w:hanging="360"/>
      </w:pPr>
      <w:rPr>
        <w:rFonts w:ascii="Wingdings" w:hAnsi="Wingdings" w:hint="default"/>
      </w:rPr>
    </w:lvl>
    <w:lvl w:ilvl="3" w:tplc="04090001" w:tentative="1">
      <w:start w:val="1"/>
      <w:numFmt w:val="bullet"/>
      <w:lvlText w:val=""/>
      <w:lvlJc w:val="left"/>
      <w:pPr>
        <w:ind w:left="3537" w:hanging="360"/>
      </w:pPr>
      <w:rPr>
        <w:rFonts w:ascii="Symbol" w:hAnsi="Symbol" w:hint="default"/>
      </w:rPr>
    </w:lvl>
    <w:lvl w:ilvl="4" w:tplc="04090003" w:tentative="1">
      <w:start w:val="1"/>
      <w:numFmt w:val="bullet"/>
      <w:lvlText w:val="o"/>
      <w:lvlJc w:val="left"/>
      <w:pPr>
        <w:ind w:left="4257" w:hanging="360"/>
      </w:pPr>
      <w:rPr>
        <w:rFonts w:ascii="Courier New" w:hAnsi="Courier New" w:cs="Courier New" w:hint="default"/>
      </w:rPr>
    </w:lvl>
    <w:lvl w:ilvl="5" w:tplc="04090005" w:tentative="1">
      <w:start w:val="1"/>
      <w:numFmt w:val="bullet"/>
      <w:lvlText w:val=""/>
      <w:lvlJc w:val="left"/>
      <w:pPr>
        <w:ind w:left="4977" w:hanging="360"/>
      </w:pPr>
      <w:rPr>
        <w:rFonts w:ascii="Wingdings" w:hAnsi="Wingdings" w:hint="default"/>
      </w:rPr>
    </w:lvl>
    <w:lvl w:ilvl="6" w:tplc="04090001" w:tentative="1">
      <w:start w:val="1"/>
      <w:numFmt w:val="bullet"/>
      <w:lvlText w:val=""/>
      <w:lvlJc w:val="left"/>
      <w:pPr>
        <w:ind w:left="5697" w:hanging="360"/>
      </w:pPr>
      <w:rPr>
        <w:rFonts w:ascii="Symbol" w:hAnsi="Symbol" w:hint="default"/>
      </w:rPr>
    </w:lvl>
    <w:lvl w:ilvl="7" w:tplc="04090003" w:tentative="1">
      <w:start w:val="1"/>
      <w:numFmt w:val="bullet"/>
      <w:lvlText w:val="o"/>
      <w:lvlJc w:val="left"/>
      <w:pPr>
        <w:ind w:left="6417" w:hanging="360"/>
      </w:pPr>
      <w:rPr>
        <w:rFonts w:ascii="Courier New" w:hAnsi="Courier New" w:cs="Courier New" w:hint="default"/>
      </w:rPr>
    </w:lvl>
    <w:lvl w:ilvl="8" w:tplc="04090005" w:tentative="1">
      <w:start w:val="1"/>
      <w:numFmt w:val="bullet"/>
      <w:lvlText w:val=""/>
      <w:lvlJc w:val="left"/>
      <w:pPr>
        <w:ind w:left="7137" w:hanging="360"/>
      </w:pPr>
      <w:rPr>
        <w:rFonts w:ascii="Wingdings" w:hAnsi="Wingdings" w:hint="default"/>
      </w:rPr>
    </w:lvl>
  </w:abstractNum>
  <w:abstractNum w:abstractNumId="25" w15:restartNumberingAfterBreak="0">
    <w:nsid w:val="7FD55FB2"/>
    <w:multiLevelType w:val="hybridMultilevel"/>
    <w:tmpl w:val="221613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DB5A00"/>
    <w:multiLevelType w:val="hybridMultilevel"/>
    <w:tmpl w:val="EBDE326E"/>
    <w:lvl w:ilvl="0" w:tplc="6D90CBEE">
      <w:start w:val="1"/>
      <w:numFmt w:val="lowerLetter"/>
      <w:lvlText w:val="%1."/>
      <w:lvlJc w:val="left"/>
      <w:pPr>
        <w:ind w:left="2153" w:hanging="735"/>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16cid:durableId="1239554155">
    <w:abstractNumId w:val="1"/>
  </w:num>
  <w:num w:numId="2" w16cid:durableId="1910384193">
    <w:abstractNumId w:val="17"/>
  </w:num>
  <w:num w:numId="3" w16cid:durableId="1401173813">
    <w:abstractNumId w:val="0"/>
  </w:num>
  <w:num w:numId="4" w16cid:durableId="2135826973">
    <w:abstractNumId w:val="15"/>
  </w:num>
  <w:num w:numId="5" w16cid:durableId="950356431">
    <w:abstractNumId w:val="16"/>
  </w:num>
  <w:num w:numId="6" w16cid:durableId="1868105893">
    <w:abstractNumId w:val="14"/>
  </w:num>
  <w:num w:numId="7" w16cid:durableId="1428765784">
    <w:abstractNumId w:val="26"/>
  </w:num>
  <w:num w:numId="8" w16cid:durableId="1867910178">
    <w:abstractNumId w:val="21"/>
  </w:num>
  <w:num w:numId="9" w16cid:durableId="257834220">
    <w:abstractNumId w:val="11"/>
  </w:num>
  <w:num w:numId="10" w16cid:durableId="2142379968">
    <w:abstractNumId w:val="24"/>
  </w:num>
  <w:num w:numId="11" w16cid:durableId="141626525">
    <w:abstractNumId w:val="12"/>
  </w:num>
  <w:num w:numId="12" w16cid:durableId="1207571378">
    <w:abstractNumId w:val="2"/>
  </w:num>
  <w:num w:numId="13" w16cid:durableId="819081462">
    <w:abstractNumId w:val="20"/>
  </w:num>
  <w:num w:numId="14" w16cid:durableId="1813523907">
    <w:abstractNumId w:val="22"/>
  </w:num>
  <w:num w:numId="15" w16cid:durableId="680207828">
    <w:abstractNumId w:val="8"/>
  </w:num>
  <w:num w:numId="16" w16cid:durableId="1980499930">
    <w:abstractNumId w:val="6"/>
  </w:num>
  <w:num w:numId="17" w16cid:durableId="1701197977">
    <w:abstractNumId w:val="25"/>
  </w:num>
  <w:num w:numId="18" w16cid:durableId="1529637595">
    <w:abstractNumId w:val="18"/>
  </w:num>
  <w:num w:numId="19" w16cid:durableId="705830095">
    <w:abstractNumId w:val="7"/>
  </w:num>
  <w:num w:numId="20" w16cid:durableId="528613712">
    <w:abstractNumId w:val="4"/>
  </w:num>
  <w:num w:numId="21" w16cid:durableId="1207991144">
    <w:abstractNumId w:val="5"/>
  </w:num>
  <w:num w:numId="22" w16cid:durableId="1838105964">
    <w:abstractNumId w:val="19"/>
  </w:num>
  <w:num w:numId="23" w16cid:durableId="2041666473">
    <w:abstractNumId w:val="13"/>
  </w:num>
  <w:num w:numId="24" w16cid:durableId="1255558014">
    <w:abstractNumId w:val="23"/>
  </w:num>
  <w:num w:numId="25" w16cid:durableId="775910930">
    <w:abstractNumId w:val="3"/>
  </w:num>
  <w:num w:numId="26" w16cid:durableId="761029745">
    <w:abstractNumId w:val="10"/>
  </w:num>
  <w:num w:numId="27" w16cid:durableId="6507135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534"/>
    <w:rsid w:val="00001191"/>
    <w:rsid w:val="00053783"/>
    <w:rsid w:val="0006066D"/>
    <w:rsid w:val="00061EA3"/>
    <w:rsid w:val="000638F6"/>
    <w:rsid w:val="0007555B"/>
    <w:rsid w:val="00082908"/>
    <w:rsid w:val="000A7D9B"/>
    <w:rsid w:val="000B67A9"/>
    <w:rsid w:val="000C3B16"/>
    <w:rsid w:val="000C51D3"/>
    <w:rsid w:val="000D60F2"/>
    <w:rsid w:val="000E7EEC"/>
    <w:rsid w:val="00122096"/>
    <w:rsid w:val="00144F0D"/>
    <w:rsid w:val="001C5567"/>
    <w:rsid w:val="001D25B1"/>
    <w:rsid w:val="001D7688"/>
    <w:rsid w:val="002002E1"/>
    <w:rsid w:val="002505F7"/>
    <w:rsid w:val="00250D1D"/>
    <w:rsid w:val="00256AAF"/>
    <w:rsid w:val="002937D8"/>
    <w:rsid w:val="002A293B"/>
    <w:rsid w:val="002E352B"/>
    <w:rsid w:val="00302A04"/>
    <w:rsid w:val="003073FE"/>
    <w:rsid w:val="00331368"/>
    <w:rsid w:val="00352ED9"/>
    <w:rsid w:val="00374368"/>
    <w:rsid w:val="00376363"/>
    <w:rsid w:val="00391534"/>
    <w:rsid w:val="003D7DCE"/>
    <w:rsid w:val="003F27F5"/>
    <w:rsid w:val="004003F6"/>
    <w:rsid w:val="004236DA"/>
    <w:rsid w:val="0045779F"/>
    <w:rsid w:val="004774DC"/>
    <w:rsid w:val="0048723E"/>
    <w:rsid w:val="0049195F"/>
    <w:rsid w:val="004A2EE2"/>
    <w:rsid w:val="004C5596"/>
    <w:rsid w:val="004D157A"/>
    <w:rsid w:val="00507632"/>
    <w:rsid w:val="005246AB"/>
    <w:rsid w:val="0053551F"/>
    <w:rsid w:val="00537EF3"/>
    <w:rsid w:val="005733BA"/>
    <w:rsid w:val="005C52D7"/>
    <w:rsid w:val="005C7317"/>
    <w:rsid w:val="005E1568"/>
    <w:rsid w:val="00641D8E"/>
    <w:rsid w:val="006C5F71"/>
    <w:rsid w:val="006C6824"/>
    <w:rsid w:val="0070148B"/>
    <w:rsid w:val="007219E1"/>
    <w:rsid w:val="007C7DE9"/>
    <w:rsid w:val="007D1EDF"/>
    <w:rsid w:val="007F0E43"/>
    <w:rsid w:val="00805623"/>
    <w:rsid w:val="008312C6"/>
    <w:rsid w:val="00837610"/>
    <w:rsid w:val="0085379F"/>
    <w:rsid w:val="00856E32"/>
    <w:rsid w:val="008B1338"/>
    <w:rsid w:val="008D1D21"/>
    <w:rsid w:val="008D5B32"/>
    <w:rsid w:val="009227B5"/>
    <w:rsid w:val="00925F65"/>
    <w:rsid w:val="00975DA6"/>
    <w:rsid w:val="00993410"/>
    <w:rsid w:val="009B78E0"/>
    <w:rsid w:val="009B7FA4"/>
    <w:rsid w:val="009D489D"/>
    <w:rsid w:val="00A31DCD"/>
    <w:rsid w:val="00AF371B"/>
    <w:rsid w:val="00B00FCE"/>
    <w:rsid w:val="00B07447"/>
    <w:rsid w:val="00B127DF"/>
    <w:rsid w:val="00BB61E2"/>
    <w:rsid w:val="00BD5CF6"/>
    <w:rsid w:val="00BE390E"/>
    <w:rsid w:val="00C11BD5"/>
    <w:rsid w:val="00C315A7"/>
    <w:rsid w:val="00C31A60"/>
    <w:rsid w:val="00C53FF9"/>
    <w:rsid w:val="00CD33A7"/>
    <w:rsid w:val="00D11117"/>
    <w:rsid w:val="00D16662"/>
    <w:rsid w:val="00D23348"/>
    <w:rsid w:val="00D30235"/>
    <w:rsid w:val="00D52793"/>
    <w:rsid w:val="00D72CE1"/>
    <w:rsid w:val="00D80ECE"/>
    <w:rsid w:val="00D928F0"/>
    <w:rsid w:val="00DA798F"/>
    <w:rsid w:val="00DB7ED2"/>
    <w:rsid w:val="00E463D6"/>
    <w:rsid w:val="00E5017E"/>
    <w:rsid w:val="00E56AA1"/>
    <w:rsid w:val="00EB09EC"/>
    <w:rsid w:val="00EB547A"/>
    <w:rsid w:val="00EC6D16"/>
    <w:rsid w:val="00EC777F"/>
    <w:rsid w:val="00EE295F"/>
    <w:rsid w:val="00EE4A86"/>
    <w:rsid w:val="00F223B0"/>
    <w:rsid w:val="00F535FA"/>
    <w:rsid w:val="00F67CFF"/>
    <w:rsid w:val="00F737AF"/>
    <w:rsid w:val="00F843DD"/>
    <w:rsid w:val="00FA2166"/>
    <w:rsid w:val="00FC2C15"/>
    <w:rsid w:val="00FD6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A106E"/>
  <w15:docId w15:val="{9985B305-B7D5-4689-8F21-248D615F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61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1534"/>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67CFF"/>
    <w:pPr>
      <w:ind w:left="720"/>
      <w:contextualSpacing/>
    </w:pPr>
  </w:style>
  <w:style w:type="paragraph" w:customStyle="1" w:styleId="Default">
    <w:name w:val="Default"/>
    <w:rsid w:val="00C53FF9"/>
    <w:pPr>
      <w:autoSpaceDE w:val="0"/>
      <w:autoSpaceDN w:val="0"/>
      <w:adjustRightInd w:val="0"/>
      <w:spacing w:after="0" w:line="240" w:lineRule="auto"/>
    </w:pPr>
    <w:rPr>
      <w:rFonts w:ascii="Century Gothic" w:hAnsi="Century Gothic" w:cs="Century Gothic"/>
      <w:color w:val="000000"/>
      <w:sz w:val="24"/>
      <w:szCs w:val="24"/>
    </w:rPr>
  </w:style>
  <w:style w:type="paragraph" w:styleId="Header">
    <w:name w:val="header"/>
    <w:basedOn w:val="Normal"/>
    <w:link w:val="HeaderChar"/>
    <w:uiPriority w:val="99"/>
    <w:unhideWhenUsed/>
    <w:rsid w:val="00701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148B"/>
  </w:style>
  <w:style w:type="paragraph" w:styleId="Footer">
    <w:name w:val="footer"/>
    <w:basedOn w:val="Normal"/>
    <w:link w:val="FooterChar"/>
    <w:uiPriority w:val="99"/>
    <w:unhideWhenUsed/>
    <w:rsid w:val="00701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148B"/>
  </w:style>
  <w:style w:type="paragraph" w:styleId="BalloonText">
    <w:name w:val="Balloon Text"/>
    <w:basedOn w:val="Normal"/>
    <w:link w:val="BalloonTextChar"/>
    <w:uiPriority w:val="99"/>
    <w:semiHidden/>
    <w:unhideWhenUsed/>
    <w:rsid w:val="00D80E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E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30449">
      <w:bodyDiv w:val="1"/>
      <w:marLeft w:val="0"/>
      <w:marRight w:val="0"/>
      <w:marTop w:val="0"/>
      <w:marBottom w:val="0"/>
      <w:divBdr>
        <w:top w:val="none" w:sz="0" w:space="0" w:color="auto"/>
        <w:left w:val="none" w:sz="0" w:space="0" w:color="auto"/>
        <w:bottom w:val="none" w:sz="0" w:space="0" w:color="auto"/>
        <w:right w:val="none" w:sz="0" w:space="0" w:color="auto"/>
      </w:divBdr>
    </w:div>
    <w:div w:id="18876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979</TotalTime>
  <Pages>6</Pages>
  <Words>1977</Words>
  <Characters>11273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Adv Ankit Bhaskar</cp:lastModifiedBy>
  <cp:revision>24</cp:revision>
  <dcterms:created xsi:type="dcterms:W3CDTF">2023-12-03T10:15:00Z</dcterms:created>
  <dcterms:modified xsi:type="dcterms:W3CDTF">2026-05-13T08:12:00Z</dcterms:modified>
</cp:coreProperties>
</file>